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0A" w:rsidRDefault="008B1B0A" w:rsidP="008B1B0A">
      <w:pPr>
        <w:jc w:val="center"/>
        <w:rPr>
          <w:b/>
          <w:sz w:val="32"/>
          <w:szCs w:val="32"/>
        </w:rPr>
      </w:pPr>
    </w:p>
    <w:p w:rsidR="008B1B0A" w:rsidRDefault="008B1B0A" w:rsidP="008B1B0A">
      <w:pPr>
        <w:jc w:val="center"/>
        <w:rPr>
          <w:b/>
          <w:sz w:val="32"/>
          <w:szCs w:val="32"/>
        </w:rPr>
      </w:pPr>
      <w:r w:rsidRPr="008B1B0A">
        <w:rPr>
          <w:b/>
          <w:sz w:val="32"/>
          <w:szCs w:val="32"/>
        </w:rPr>
        <w:drawing>
          <wp:inline distT="0" distB="0" distL="0" distR="0">
            <wp:extent cx="2628900" cy="523875"/>
            <wp:effectExtent l="19050" t="0" r="0" b="0"/>
            <wp:docPr id="1" name="Picture 13" descr="SIF_EEZ_graf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F_EEZ_graf_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4C7" w:rsidRPr="007B44C7">
        <w:rPr>
          <w:b/>
          <w:sz w:val="32"/>
          <w:szCs w:val="32"/>
        </w:rPr>
        <w:drawing>
          <wp:inline distT="0" distB="0" distL="0" distR="0">
            <wp:extent cx="533400" cy="533400"/>
            <wp:effectExtent l="19050" t="0" r="0" b="0"/>
            <wp:docPr id="26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4C7" w:rsidRPr="007B44C7">
        <w:rPr>
          <w:b/>
          <w:sz w:val="32"/>
          <w:szCs w:val="32"/>
        </w:rPr>
        <w:drawing>
          <wp:inline distT="0" distB="0" distL="0" distR="0">
            <wp:extent cx="571500" cy="571500"/>
            <wp:effectExtent l="19050" t="0" r="0" b="0"/>
            <wp:docPr id="27" name="Picture 16" descr="Studiju apl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udiju apli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C7" w:rsidRDefault="007B44C7" w:rsidP="008B1B0A">
      <w:pPr>
        <w:jc w:val="center"/>
        <w:rPr>
          <w:b/>
          <w:sz w:val="32"/>
          <w:szCs w:val="32"/>
        </w:rPr>
      </w:pPr>
    </w:p>
    <w:p w:rsidR="007B44C7" w:rsidRDefault="007B44C7" w:rsidP="008B1B0A">
      <w:pPr>
        <w:jc w:val="center"/>
        <w:rPr>
          <w:b/>
          <w:sz w:val="32"/>
          <w:szCs w:val="32"/>
        </w:rPr>
      </w:pPr>
    </w:p>
    <w:p w:rsidR="008B1B0A" w:rsidRPr="00BB2B94" w:rsidRDefault="008B1B0A" w:rsidP="008B1B0A">
      <w:pPr>
        <w:jc w:val="center"/>
        <w:rPr>
          <w:b/>
          <w:sz w:val="32"/>
          <w:szCs w:val="32"/>
        </w:rPr>
      </w:pPr>
      <w:r w:rsidRPr="00BB2B94">
        <w:rPr>
          <w:b/>
          <w:sz w:val="32"/>
          <w:szCs w:val="32"/>
        </w:rPr>
        <w:t>STUDIJU APĻU VADĪTĀJI – tēmu pieteikumi</w:t>
      </w:r>
    </w:p>
    <w:p w:rsidR="008B1B0A" w:rsidRDefault="008B1B0A" w:rsidP="008B1B0A"/>
    <w:p w:rsidR="008B1B0A" w:rsidRDefault="007B44C7" w:rsidP="008B1B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LATGALE </w:t>
      </w:r>
      <w:r w:rsidR="008B1B0A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Daugavas </w:t>
      </w:r>
      <w:r w:rsidR="008B1B0A">
        <w:rPr>
          <w:b/>
          <w:sz w:val="28"/>
          <w:szCs w:val="28"/>
          <w:u w:val="single"/>
        </w:rPr>
        <w:t>forums)</w:t>
      </w:r>
    </w:p>
    <w:p w:rsidR="008B1B0A" w:rsidRPr="00BB2B94" w:rsidRDefault="008B1B0A" w:rsidP="008B1B0A">
      <w:pPr>
        <w:jc w:val="center"/>
        <w:rPr>
          <w:b/>
          <w:sz w:val="28"/>
          <w:szCs w:val="28"/>
          <w:u w:val="single"/>
        </w:rPr>
      </w:pPr>
    </w:p>
    <w:p w:rsidR="008B1B0A" w:rsidRPr="00BB2B94" w:rsidRDefault="007B44C7" w:rsidP="008B1B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Daugavpils</w:t>
      </w:r>
      <w:proofErr w:type="gramStart"/>
      <w:r w:rsidR="008B1B0A">
        <w:rPr>
          <w:b/>
          <w:sz w:val="28"/>
          <w:szCs w:val="28"/>
          <w:u w:val="single"/>
        </w:rPr>
        <w:t xml:space="preserve">  </w:t>
      </w:r>
      <w:proofErr w:type="gramEnd"/>
      <w:r w:rsidR="008B1B0A">
        <w:rPr>
          <w:b/>
          <w:sz w:val="28"/>
          <w:szCs w:val="28"/>
          <w:u w:val="single"/>
        </w:rPr>
        <w:t>(2014)</w:t>
      </w:r>
      <w:r w:rsidR="008B1B0A" w:rsidRPr="00BB2B94">
        <w:rPr>
          <w:b/>
          <w:sz w:val="28"/>
          <w:szCs w:val="28"/>
          <w:u w:val="single"/>
        </w:rPr>
        <w:t>:</w:t>
      </w:r>
    </w:p>
    <w:p w:rsidR="008B1B0A" w:rsidRDefault="008B1B0A" w:rsidP="008B1B0A"/>
    <w:p w:rsidR="008B1B0A" w:rsidRDefault="008B1B0A" w:rsidP="008B1B0A"/>
    <w:p w:rsidR="007B44C7" w:rsidRDefault="007B44C7" w:rsidP="008B1B0A">
      <w:pPr>
        <w:numPr>
          <w:ilvl w:val="0"/>
          <w:numId w:val="2"/>
        </w:numPr>
      </w:pPr>
      <w:r>
        <w:t xml:space="preserve">Tīra daba Latgalē. </w:t>
      </w:r>
    </w:p>
    <w:p w:rsidR="007B44C7" w:rsidRDefault="007B44C7" w:rsidP="008B1B0A">
      <w:pPr>
        <w:numPr>
          <w:ilvl w:val="0"/>
          <w:numId w:val="2"/>
        </w:numPr>
      </w:pPr>
      <w:r>
        <w:t>Vietējo Latvijas produktu patēriņš.</w:t>
      </w:r>
    </w:p>
    <w:p w:rsidR="007B44C7" w:rsidRDefault="007B44C7" w:rsidP="008B1B0A">
      <w:pPr>
        <w:numPr>
          <w:ilvl w:val="0"/>
          <w:numId w:val="2"/>
        </w:numPr>
      </w:pPr>
      <w:r>
        <w:t>Bezmaksas augstākā izglītība.</w:t>
      </w:r>
    </w:p>
    <w:p w:rsidR="007B44C7" w:rsidRDefault="007B44C7" w:rsidP="008B1B0A">
      <w:pPr>
        <w:numPr>
          <w:ilvl w:val="0"/>
          <w:numId w:val="2"/>
        </w:numPr>
      </w:pPr>
      <w:r>
        <w:t>Atkritumu izmešana un pārstrāde.</w:t>
      </w:r>
    </w:p>
    <w:p w:rsidR="007B44C7" w:rsidRDefault="007B44C7" w:rsidP="008B1B0A">
      <w:pPr>
        <w:numPr>
          <w:ilvl w:val="0"/>
          <w:numId w:val="2"/>
        </w:numPr>
      </w:pPr>
      <w:r>
        <w:t>Vācu valoda skolā.</w:t>
      </w:r>
    </w:p>
    <w:p w:rsidR="007B44C7" w:rsidRDefault="007B44C7" w:rsidP="008B1B0A">
      <w:pPr>
        <w:numPr>
          <w:ilvl w:val="0"/>
          <w:numId w:val="2"/>
        </w:numPr>
      </w:pPr>
      <w:r>
        <w:t>Mana pilsēta, iespējas mācīties un strādāt.</w:t>
      </w:r>
    </w:p>
    <w:p w:rsidR="007B44C7" w:rsidRDefault="007B44C7" w:rsidP="008B1B0A">
      <w:pPr>
        <w:numPr>
          <w:ilvl w:val="0"/>
          <w:numId w:val="2"/>
        </w:numPr>
      </w:pPr>
      <w:r>
        <w:t>Cilvēku savstarpējās attiecības.</w:t>
      </w:r>
    </w:p>
    <w:p w:rsidR="007B44C7" w:rsidRDefault="007B44C7" w:rsidP="007B44C7">
      <w:pPr>
        <w:numPr>
          <w:ilvl w:val="0"/>
          <w:numId w:val="2"/>
        </w:numPr>
      </w:pPr>
      <w:r>
        <w:t>Lai jaunatne paliktu Latvijā un Latgalē.</w:t>
      </w:r>
    </w:p>
    <w:p w:rsidR="007B44C7" w:rsidRDefault="00206067" w:rsidP="007B44C7">
      <w:pPr>
        <w:numPr>
          <w:ilvl w:val="0"/>
          <w:numId w:val="2"/>
        </w:numPr>
      </w:pPr>
      <w:r>
        <w:t>Grāmatu lasīšanas ietekme.</w:t>
      </w:r>
    </w:p>
    <w:p w:rsidR="00206067" w:rsidRDefault="00206067" w:rsidP="007B44C7">
      <w:pPr>
        <w:numPr>
          <w:ilvl w:val="0"/>
          <w:numId w:val="2"/>
        </w:numPr>
      </w:pPr>
      <w:r>
        <w:t>Projektu dažādība, dalīšanās projektu pieredzē.</w:t>
      </w:r>
    </w:p>
    <w:p w:rsidR="00206067" w:rsidRDefault="00206067" w:rsidP="007B44C7">
      <w:pPr>
        <w:numPr>
          <w:ilvl w:val="0"/>
          <w:numId w:val="2"/>
        </w:numPr>
      </w:pPr>
      <w:r>
        <w:t>Pilsētas attīstība, tās vēsture cauri gadsimtiem un tagad.</w:t>
      </w:r>
    </w:p>
    <w:p w:rsidR="00206067" w:rsidRDefault="00206067" w:rsidP="007B44C7">
      <w:pPr>
        <w:numPr>
          <w:ilvl w:val="0"/>
          <w:numId w:val="2"/>
        </w:numPr>
      </w:pPr>
      <w:r>
        <w:t>Veidi, kā mācības skolā padarīt interesantākas un aizraujošākas.</w:t>
      </w:r>
    </w:p>
    <w:p w:rsidR="00206067" w:rsidRDefault="00206067" w:rsidP="007B44C7">
      <w:pPr>
        <w:numPr>
          <w:ilvl w:val="0"/>
          <w:numId w:val="2"/>
        </w:numPr>
      </w:pPr>
      <w:r>
        <w:t>Digitalizācijas plusi un mīnusi.</w:t>
      </w:r>
    </w:p>
    <w:p w:rsidR="00206067" w:rsidRDefault="00206067" w:rsidP="007B44C7">
      <w:pPr>
        <w:numPr>
          <w:ilvl w:val="0"/>
          <w:numId w:val="2"/>
        </w:numPr>
      </w:pPr>
      <w:r>
        <w:t>Ko dažādu valodu skolotāji var mācīties viens no otra.</w:t>
      </w:r>
    </w:p>
    <w:p w:rsidR="00206067" w:rsidRDefault="00206067" w:rsidP="007B44C7">
      <w:pPr>
        <w:numPr>
          <w:ilvl w:val="0"/>
          <w:numId w:val="2"/>
        </w:numPr>
      </w:pPr>
      <w:r>
        <w:t>Dabas resursu saprātīga izmantošana.</w:t>
      </w:r>
    </w:p>
    <w:p w:rsidR="00206067" w:rsidRDefault="00206067" w:rsidP="007B44C7">
      <w:pPr>
        <w:numPr>
          <w:ilvl w:val="0"/>
          <w:numId w:val="2"/>
        </w:numPr>
      </w:pPr>
      <w:r>
        <w:t>Krāsu ietekme uz cilvēku.</w:t>
      </w:r>
    </w:p>
    <w:p w:rsidR="00206067" w:rsidRDefault="00206067" w:rsidP="007B44C7">
      <w:pPr>
        <w:numPr>
          <w:ilvl w:val="0"/>
          <w:numId w:val="2"/>
        </w:numPr>
      </w:pPr>
      <w:r>
        <w:t>Esam zaļie draugi.</w:t>
      </w:r>
    </w:p>
    <w:p w:rsidR="00206067" w:rsidRDefault="00206067" w:rsidP="007B44C7">
      <w:pPr>
        <w:numPr>
          <w:ilvl w:val="0"/>
          <w:numId w:val="2"/>
        </w:numPr>
      </w:pPr>
      <w:r>
        <w:t>Audzināsim pieklājību!</w:t>
      </w:r>
    </w:p>
    <w:p w:rsidR="00206067" w:rsidRDefault="00206067" w:rsidP="007B44C7">
      <w:pPr>
        <w:numPr>
          <w:ilvl w:val="0"/>
          <w:numId w:val="2"/>
        </w:numPr>
      </w:pPr>
      <w:r>
        <w:t>Skaistums ap mums.</w:t>
      </w:r>
    </w:p>
    <w:p w:rsidR="00206067" w:rsidRDefault="00206067" w:rsidP="007B44C7">
      <w:pPr>
        <w:numPr>
          <w:ilvl w:val="0"/>
          <w:numId w:val="2"/>
        </w:numPr>
      </w:pPr>
      <w:r>
        <w:t>Izglītība un medicīna.</w:t>
      </w:r>
    </w:p>
    <w:p w:rsidR="00206067" w:rsidRDefault="00206067" w:rsidP="007B44C7">
      <w:pPr>
        <w:numPr>
          <w:ilvl w:val="0"/>
          <w:numId w:val="2"/>
        </w:numPr>
      </w:pPr>
      <w:r>
        <w:t>Jauno tehnoloģiju attīstība.</w:t>
      </w:r>
    </w:p>
    <w:p w:rsidR="00206067" w:rsidRDefault="00206067" w:rsidP="007B44C7">
      <w:pPr>
        <w:numPr>
          <w:ilvl w:val="0"/>
          <w:numId w:val="2"/>
        </w:numPr>
      </w:pPr>
      <w:r>
        <w:t>Ekoloģija un vides aizsardzība.</w:t>
      </w:r>
    </w:p>
    <w:p w:rsidR="00206067" w:rsidRDefault="00206067" w:rsidP="007B44C7">
      <w:pPr>
        <w:numPr>
          <w:ilvl w:val="0"/>
          <w:numId w:val="2"/>
        </w:numPr>
      </w:pPr>
      <w:r>
        <w:t>Kā novadu dienas prezentēt Latvijas mērogā.</w:t>
      </w:r>
    </w:p>
    <w:p w:rsidR="008B1B0A" w:rsidRDefault="008B1B0A" w:rsidP="008B1B0A"/>
    <w:p w:rsidR="008B1B0A" w:rsidRDefault="008B1B0A" w:rsidP="008B1B0A"/>
    <w:p w:rsidR="008B1B0A" w:rsidRDefault="008B1B0A" w:rsidP="008B1B0A"/>
    <w:p w:rsidR="008B1B0A" w:rsidRPr="00200588" w:rsidRDefault="008B1B0A" w:rsidP="008B1B0A">
      <w:pPr>
        <w:pStyle w:val="NormalWeb"/>
        <w:shd w:val="clear" w:color="auto" w:fill="FFEFEF"/>
        <w:spacing w:before="0" w:beforeAutospacing="0" w:after="210" w:afterAutospacing="0" w:line="384" w:lineRule="atLeast"/>
        <w:jc w:val="center"/>
      </w:pPr>
      <w:r w:rsidRPr="00033049">
        <w:rPr>
          <w:b/>
        </w:rPr>
        <w:t>Projekts „Demokrātiskie studiju apļi”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</w:rPr>
        <w:t>Projekta Nr.2012.EEZ/DAP/MIC/076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gramEnd"/>
    </w:p>
    <w:p w:rsidR="008B1B0A" w:rsidRPr="00D64420" w:rsidRDefault="008B1B0A" w:rsidP="008B1B0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bdr w:val="none" w:sz="0" w:space="0" w:color="auto" w:frame="1"/>
        </w:rPr>
        <w:t>Par saturu atbild projekta īstenotājs</w:t>
      </w:r>
      <w:r w:rsidRPr="00D64420">
        <w:rPr>
          <w:b/>
          <w:bCs/>
          <w:sz w:val="22"/>
          <w:szCs w:val="22"/>
          <w:bdr w:val="none" w:sz="0" w:space="0" w:color="auto" w:frame="1"/>
        </w:rPr>
        <w:t>:</w:t>
      </w:r>
      <w:r w:rsidRPr="00D64420">
        <w:rPr>
          <w:rStyle w:val="apple-converted-space"/>
          <w:rFonts w:ascii="Helvetica" w:hAnsi="Helvetica" w:cs="Helvetica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D64420">
        <w:rPr>
          <w:sz w:val="22"/>
          <w:szCs w:val="22"/>
        </w:rPr>
        <w:t>Biedrība Kultūras un izglītības centrs „Talantu pilsēta”</w:t>
      </w:r>
      <w:r>
        <w:rPr>
          <w:sz w:val="22"/>
          <w:szCs w:val="22"/>
        </w:rPr>
        <w:t>.</w:t>
      </w:r>
    </w:p>
    <w:p w:rsidR="008B1B0A" w:rsidRPr="00D64420" w:rsidRDefault="008B1B0A" w:rsidP="008B1B0A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r w:rsidRPr="00D64420">
        <w:rPr>
          <w:rFonts w:ascii="Arial" w:hAnsi="Arial" w:cs="Arial"/>
          <w:i/>
          <w:iCs/>
          <w:color w:val="000000"/>
          <w:sz w:val="22"/>
          <w:szCs w:val="22"/>
        </w:rPr>
        <w:t>Projektu finansiāli atbalsta Islande, Lihtenšteina un Norvēģija.”</w:t>
      </w:r>
    </w:p>
    <w:p w:rsidR="008B1B0A" w:rsidRDefault="008B1B0A" w:rsidP="008B1B0A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hyperlink r:id="rId8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www.eeagrants.org</w:t>
        </w:r>
      </w:hyperlink>
      <w:r w:rsidRPr="00D64420">
        <w:rPr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Fonts w:ascii="Arial" w:hAnsi="Arial" w:cs="Arial"/>
          <w:color w:val="000000"/>
          <w:sz w:val="22"/>
          <w:szCs w:val="22"/>
        </w:rPr>
        <w:t>/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9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www.norwaygrants.org</w:t>
        </w:r>
      </w:hyperlink>
    </w:p>
    <w:p w:rsidR="00EE32C0" w:rsidRDefault="00EE32C0" w:rsidP="008B1B0A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</w:p>
    <w:p w:rsidR="00EE32C0" w:rsidRPr="00D64420" w:rsidRDefault="00EE32C0" w:rsidP="008B1B0A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</w:p>
    <w:p w:rsidR="008B1B0A" w:rsidRDefault="008B1B0A" w:rsidP="008B1B0A">
      <w:r>
        <w:rPr>
          <w:noProof/>
        </w:rPr>
        <w:lastRenderedPageBreak/>
        <w:drawing>
          <wp:inline distT="0" distB="0" distL="0" distR="0">
            <wp:extent cx="2305050" cy="459340"/>
            <wp:effectExtent l="19050" t="0" r="0" b="0"/>
            <wp:docPr id="13" name="Picture 13" descr="SIF_EEZ_graf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F_EEZ_graf_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5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5" name="Picture 15" descr="Studiju apl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udiju aplis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6" name="Picture 16" descr="Studiju apl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udiju apli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8B1B0A" w:rsidRDefault="008B1B0A" w:rsidP="008B1B0A">
      <w:pPr>
        <w:jc w:val="center"/>
        <w:rPr>
          <w:b/>
          <w:sz w:val="32"/>
          <w:szCs w:val="32"/>
        </w:rPr>
      </w:pPr>
    </w:p>
    <w:p w:rsidR="00EE32C0" w:rsidRDefault="00EE32C0" w:rsidP="008B1B0A">
      <w:pPr>
        <w:jc w:val="center"/>
        <w:rPr>
          <w:b/>
          <w:sz w:val="32"/>
          <w:szCs w:val="32"/>
        </w:rPr>
      </w:pPr>
    </w:p>
    <w:p w:rsidR="008B1B0A" w:rsidRPr="00535B3D" w:rsidRDefault="008B1B0A" w:rsidP="008B1B0A">
      <w:pPr>
        <w:jc w:val="center"/>
        <w:rPr>
          <w:b/>
        </w:rPr>
      </w:pPr>
      <w:r w:rsidRPr="00535B3D">
        <w:rPr>
          <w:b/>
        </w:rPr>
        <w:t>STUDIJU APĻU VADĪTĀJI – tēmu pieteikumi</w:t>
      </w:r>
    </w:p>
    <w:p w:rsidR="008B1B0A" w:rsidRPr="00BB2B94" w:rsidRDefault="00206067" w:rsidP="008B1B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LATGALE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8B1B0A">
        <w:rPr>
          <w:b/>
          <w:sz w:val="28"/>
          <w:szCs w:val="28"/>
          <w:u w:val="single"/>
        </w:rPr>
        <w:t xml:space="preserve"> </w:t>
      </w:r>
      <w:proofErr w:type="gramEnd"/>
      <w:r w:rsidR="008B1B0A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Daugavas </w:t>
      </w:r>
      <w:r w:rsidR="008B1B0A">
        <w:rPr>
          <w:b/>
          <w:sz w:val="28"/>
          <w:szCs w:val="28"/>
          <w:u w:val="single"/>
        </w:rPr>
        <w:t>forums)</w:t>
      </w:r>
    </w:p>
    <w:p w:rsidR="008B1B0A" w:rsidRDefault="008B1B0A" w:rsidP="008B1B0A">
      <w:pPr>
        <w:rPr>
          <w:b/>
          <w:sz w:val="28"/>
          <w:szCs w:val="28"/>
          <w:u w:val="single"/>
        </w:rPr>
      </w:pPr>
    </w:p>
    <w:p w:rsidR="008B1B0A" w:rsidRPr="00BB2B94" w:rsidRDefault="00206067" w:rsidP="008B1B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Ilūkste </w:t>
      </w:r>
      <w:r w:rsidR="008B1B0A">
        <w:rPr>
          <w:b/>
          <w:sz w:val="28"/>
          <w:szCs w:val="28"/>
          <w:u w:val="single"/>
        </w:rPr>
        <w:t>(2014.)</w:t>
      </w:r>
      <w:r w:rsidR="008B1B0A" w:rsidRPr="00BB2B94">
        <w:rPr>
          <w:b/>
          <w:sz w:val="28"/>
          <w:szCs w:val="28"/>
          <w:u w:val="single"/>
        </w:rPr>
        <w:t>:</w:t>
      </w:r>
    </w:p>
    <w:p w:rsidR="008B1B0A" w:rsidRDefault="008B1B0A" w:rsidP="008B1B0A"/>
    <w:p w:rsidR="00206067" w:rsidRPr="00EE32C0" w:rsidRDefault="00206067" w:rsidP="008B1B0A">
      <w:pPr>
        <w:numPr>
          <w:ilvl w:val="0"/>
          <w:numId w:val="1"/>
        </w:numPr>
      </w:pPr>
      <w:r w:rsidRPr="00EE32C0">
        <w:t>Cilvēku aizbraukšana no Latvijas</w:t>
      </w:r>
    </w:p>
    <w:p w:rsidR="008B1B0A" w:rsidRPr="00EE32C0" w:rsidRDefault="00206067" w:rsidP="008B1B0A">
      <w:pPr>
        <w:numPr>
          <w:ilvl w:val="0"/>
          <w:numId w:val="1"/>
        </w:numPr>
      </w:pPr>
      <w:r w:rsidRPr="00EE32C0">
        <w:t>Kur atrast naudu, lai īstenotu savus sapņus.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Kā vecākiem iesaistīties nodarbēs ar skolēniem.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Pārtikas produktu dārdzība Latvijā.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Vecākās paaudzes deju kopas darbības nodrošināšana.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Bērnu dzimstība Latvijā.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Ģimene un vide.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Jauniešu darba iespējas vasaras brīvlaikā.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Sarunas par apkārtējās vides vēsturi.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Ģimene un tās loma sabiedrībā.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Māju apsaimniekošana un tās kvalitāte.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Ievērojamākie latviešu aktieri kino un teātrī.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Skolēns un tikumiskās vērtības.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Skolēnu lasītprasme.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Atbalsts nevalstiskajām organizācijām.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Medicīniskā aprūpe senioriem.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Vecu, vientuļu senioru aprūpe mūsu pilsētā.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Pareizs uzturs locītavu slimībām.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Veselīgs uzturs.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Sapratne starp cilvēkiem.</w:t>
      </w:r>
    </w:p>
    <w:p w:rsidR="00206067" w:rsidRPr="00EE32C0" w:rsidRDefault="00206067" w:rsidP="008B1B0A">
      <w:pPr>
        <w:numPr>
          <w:ilvl w:val="0"/>
          <w:numId w:val="1"/>
        </w:numPr>
      </w:pPr>
      <w:r w:rsidRPr="00EE32C0">
        <w:t>Kā panākt, lai uz kultūras namu biežāk atbrauc koncerti?</w:t>
      </w:r>
    </w:p>
    <w:p w:rsidR="00EE32C0" w:rsidRPr="00EE32C0" w:rsidRDefault="00EE32C0" w:rsidP="008B1B0A">
      <w:pPr>
        <w:numPr>
          <w:ilvl w:val="0"/>
          <w:numId w:val="1"/>
        </w:numPr>
      </w:pPr>
      <w:r w:rsidRPr="00EE32C0">
        <w:t>Kā pensionāriem ņemt aktīvāku dalību pilsētas attīstībā.</w:t>
      </w:r>
    </w:p>
    <w:p w:rsidR="00EE32C0" w:rsidRPr="00EE32C0" w:rsidRDefault="00EE32C0" w:rsidP="008B1B0A">
      <w:pPr>
        <w:numPr>
          <w:ilvl w:val="0"/>
          <w:numId w:val="1"/>
        </w:numPr>
      </w:pPr>
      <w:r w:rsidRPr="00EE32C0">
        <w:t>Vienkāršas receptes.</w:t>
      </w:r>
    </w:p>
    <w:p w:rsidR="00EE32C0" w:rsidRPr="00EE32C0" w:rsidRDefault="00EE32C0" w:rsidP="008B1B0A">
      <w:pPr>
        <w:numPr>
          <w:ilvl w:val="0"/>
          <w:numId w:val="1"/>
        </w:numPr>
      </w:pPr>
      <w:proofErr w:type="gramStart"/>
      <w:r w:rsidRPr="00EE32C0">
        <w:t>Kā</w:t>
      </w:r>
      <w:proofErr w:type="gramEnd"/>
      <w:r w:rsidRPr="00EE32C0">
        <w:t xml:space="preserve"> atrast līdzīgi domājošus cilvēkus savā apkārtnē.</w:t>
      </w:r>
    </w:p>
    <w:p w:rsidR="00EE32C0" w:rsidRPr="00EE32C0" w:rsidRDefault="00EE32C0" w:rsidP="008B1B0A">
      <w:pPr>
        <w:numPr>
          <w:ilvl w:val="0"/>
          <w:numId w:val="1"/>
        </w:numPr>
      </w:pPr>
      <w:r w:rsidRPr="00EE32C0">
        <w:t>Darbs ar sākumskolas bērniem pastāvīgi bez skolotājiem un vecākiem.</w:t>
      </w:r>
    </w:p>
    <w:p w:rsidR="00EE32C0" w:rsidRPr="00EE32C0" w:rsidRDefault="00EE32C0" w:rsidP="008B1B0A">
      <w:pPr>
        <w:numPr>
          <w:ilvl w:val="0"/>
          <w:numId w:val="1"/>
        </w:numPr>
      </w:pPr>
      <w:proofErr w:type="gramStart"/>
      <w:r w:rsidRPr="00EE32C0">
        <w:t>Kā iemācīt skolēnus vecākās klasēs</w:t>
      </w:r>
      <w:proofErr w:type="gramEnd"/>
      <w:r w:rsidRPr="00EE32C0">
        <w:t xml:space="preserve"> strādāt patstāvīgi.</w:t>
      </w:r>
    </w:p>
    <w:p w:rsidR="00EE32C0" w:rsidRPr="00EE32C0" w:rsidRDefault="00EE32C0" w:rsidP="008B1B0A">
      <w:pPr>
        <w:numPr>
          <w:ilvl w:val="0"/>
          <w:numId w:val="1"/>
        </w:numPr>
      </w:pPr>
      <w:proofErr w:type="spellStart"/>
      <w:r w:rsidRPr="00EE32C0">
        <w:t>Filcēšana</w:t>
      </w:r>
      <w:proofErr w:type="spellEnd"/>
      <w:r w:rsidRPr="00EE32C0">
        <w:t xml:space="preserve"> un citi rokdarbi.</w:t>
      </w:r>
    </w:p>
    <w:p w:rsidR="00EE32C0" w:rsidRPr="00EE32C0" w:rsidRDefault="00EE32C0" w:rsidP="008B1B0A">
      <w:pPr>
        <w:numPr>
          <w:ilvl w:val="0"/>
          <w:numId w:val="1"/>
        </w:numPr>
      </w:pPr>
      <w:r w:rsidRPr="00EE32C0">
        <w:t>Kā palīdzēt uzplaukt dabas skaistumam</w:t>
      </w:r>
    </w:p>
    <w:p w:rsidR="00EE32C0" w:rsidRPr="00EE32C0" w:rsidRDefault="00EE32C0" w:rsidP="008B1B0A">
      <w:pPr>
        <w:numPr>
          <w:ilvl w:val="0"/>
          <w:numId w:val="1"/>
        </w:numPr>
      </w:pPr>
      <w:r w:rsidRPr="00EE32C0">
        <w:t>Kā Ilūkstē izveidot sēņu un ogu pārstrādes uzņēmumu.</w:t>
      </w:r>
    </w:p>
    <w:p w:rsidR="00EE32C0" w:rsidRPr="00535B3D" w:rsidRDefault="00EE32C0" w:rsidP="00EE32C0">
      <w:pPr>
        <w:rPr>
          <w:sz w:val="22"/>
          <w:szCs w:val="22"/>
        </w:rPr>
      </w:pPr>
    </w:p>
    <w:p w:rsidR="008B1B0A" w:rsidRPr="00535B3D" w:rsidRDefault="008B1B0A" w:rsidP="008B1B0A">
      <w:pPr>
        <w:pStyle w:val="NormalWeb"/>
        <w:shd w:val="clear" w:color="auto" w:fill="FFEFEF"/>
        <w:spacing w:before="0" w:beforeAutospacing="0" w:after="210" w:afterAutospacing="0" w:line="384" w:lineRule="atLeast"/>
        <w:jc w:val="center"/>
        <w:rPr>
          <w:sz w:val="16"/>
          <w:szCs w:val="16"/>
        </w:rPr>
      </w:pPr>
      <w:r w:rsidRPr="00535B3D">
        <w:rPr>
          <w:b/>
          <w:sz w:val="16"/>
          <w:szCs w:val="16"/>
        </w:rPr>
        <w:t>Projekts „Demokrātiskie studiju apļi”</w:t>
      </w:r>
      <w:proofErr w:type="gramStart"/>
      <w:r w:rsidRPr="00535B3D">
        <w:rPr>
          <w:b/>
          <w:sz w:val="16"/>
          <w:szCs w:val="16"/>
        </w:rPr>
        <w:t xml:space="preserve"> .</w:t>
      </w:r>
      <w:proofErr w:type="gramEnd"/>
      <w:r w:rsidRPr="00535B3D">
        <w:rPr>
          <w:b/>
          <w:sz w:val="16"/>
          <w:szCs w:val="16"/>
        </w:rPr>
        <w:t xml:space="preserve">  </w:t>
      </w:r>
      <w:r w:rsidRPr="00535B3D">
        <w:rPr>
          <w:rFonts w:ascii="Helvetica" w:hAnsi="Helvetica" w:cs="Helvetica"/>
          <w:color w:val="333333"/>
          <w:sz w:val="16"/>
          <w:szCs w:val="16"/>
        </w:rPr>
        <w:t xml:space="preserve">Projekta Nr.2012.EEZ/DAP/MIC/076 </w:t>
      </w:r>
      <w:r w:rsidRPr="00535B3D">
        <w:rPr>
          <w:b/>
          <w:bCs/>
          <w:sz w:val="16"/>
          <w:szCs w:val="16"/>
          <w:bdr w:val="none" w:sz="0" w:space="0" w:color="auto" w:frame="1"/>
        </w:rPr>
        <w:t>Par saturu atbild</w:t>
      </w:r>
      <w:r>
        <w:rPr>
          <w:b/>
          <w:bCs/>
          <w:sz w:val="16"/>
          <w:szCs w:val="16"/>
          <w:bdr w:val="none" w:sz="0" w:space="0" w:color="auto" w:frame="1"/>
        </w:rPr>
        <w:t xml:space="preserve"> projekta </w:t>
      </w:r>
      <w:r w:rsidRPr="00535B3D">
        <w:rPr>
          <w:b/>
          <w:bCs/>
          <w:sz w:val="16"/>
          <w:szCs w:val="16"/>
          <w:bdr w:val="none" w:sz="0" w:space="0" w:color="auto" w:frame="1"/>
        </w:rPr>
        <w:t>īstenotājs:</w:t>
      </w:r>
      <w:r w:rsidRPr="00535B3D"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  <w:bdr w:val="none" w:sz="0" w:space="0" w:color="auto" w:frame="1"/>
        </w:rPr>
        <w:t> </w:t>
      </w:r>
      <w:r w:rsidRPr="00535B3D">
        <w:rPr>
          <w:sz w:val="16"/>
          <w:szCs w:val="16"/>
        </w:rPr>
        <w:t>Biedrība Kultūras un izglītības centrs „Talantu pilsēta”.</w:t>
      </w:r>
    </w:p>
    <w:p w:rsidR="008B1B0A" w:rsidRPr="00535B3D" w:rsidRDefault="008B1B0A" w:rsidP="008B1B0A">
      <w:pPr>
        <w:shd w:val="clear" w:color="auto" w:fill="FFFFFF"/>
        <w:jc w:val="center"/>
        <w:rPr>
          <w:rFonts w:ascii="Arial" w:hAnsi="Arial" w:cs="Arial"/>
          <w:color w:val="525255"/>
          <w:sz w:val="16"/>
          <w:szCs w:val="16"/>
        </w:rPr>
      </w:pPr>
      <w:r w:rsidRPr="00535B3D">
        <w:rPr>
          <w:rFonts w:ascii="Arial" w:hAnsi="Arial" w:cs="Arial"/>
          <w:i/>
          <w:iCs/>
          <w:color w:val="000000"/>
          <w:sz w:val="16"/>
          <w:szCs w:val="16"/>
        </w:rPr>
        <w:t>Projektu finansiāli atbalsta Islande, Lihtenšteina un Norvēģija.”</w:t>
      </w:r>
      <w:r w:rsidRPr="00535B3D">
        <w:rPr>
          <w:rFonts w:ascii="Arial" w:hAnsi="Arial" w:cs="Arial"/>
          <w:color w:val="525255"/>
          <w:sz w:val="16"/>
          <w:szCs w:val="16"/>
        </w:rPr>
        <w:t xml:space="preserve"> </w:t>
      </w:r>
      <w:hyperlink r:id="rId12" w:history="1">
        <w:r w:rsidRPr="00535B3D">
          <w:rPr>
            <w:rStyle w:val="Hyperlink"/>
            <w:rFonts w:ascii="Arial" w:hAnsi="Arial" w:cs="Arial"/>
            <w:color w:val="000000"/>
            <w:sz w:val="16"/>
            <w:szCs w:val="16"/>
          </w:rPr>
          <w:t>www.eeagrants.org</w:t>
        </w:r>
      </w:hyperlink>
      <w:r w:rsidRPr="00535B3D">
        <w:rPr>
          <w:rFonts w:ascii="Arial" w:hAnsi="Arial" w:cs="Arial"/>
          <w:color w:val="000000"/>
          <w:sz w:val="16"/>
          <w:szCs w:val="16"/>
        </w:rPr>
        <w:t> </w:t>
      </w:r>
      <w:r w:rsidRPr="00535B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535B3D">
        <w:rPr>
          <w:rFonts w:ascii="Arial" w:hAnsi="Arial" w:cs="Arial"/>
          <w:color w:val="000000"/>
          <w:sz w:val="16"/>
          <w:szCs w:val="16"/>
        </w:rPr>
        <w:t>/</w:t>
      </w:r>
      <w:r w:rsidRPr="00535B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13" w:history="1">
        <w:r w:rsidRPr="00535B3D">
          <w:rPr>
            <w:rStyle w:val="Hyperlink"/>
            <w:rFonts w:ascii="Arial" w:hAnsi="Arial" w:cs="Arial"/>
            <w:color w:val="000000"/>
            <w:sz w:val="16"/>
            <w:szCs w:val="16"/>
          </w:rPr>
          <w:t>www.norwaygrants.org</w:t>
        </w:r>
      </w:hyperlink>
    </w:p>
    <w:p w:rsidR="008B1B0A" w:rsidRDefault="008B1B0A" w:rsidP="008B1B0A"/>
    <w:p w:rsidR="00500ED7" w:rsidRDefault="00500ED7"/>
    <w:sectPr w:rsidR="00500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BB9"/>
    <w:multiLevelType w:val="hybridMultilevel"/>
    <w:tmpl w:val="08D8C2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83F9D"/>
    <w:multiLevelType w:val="hybridMultilevel"/>
    <w:tmpl w:val="630C439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B0A"/>
    <w:rsid w:val="00206067"/>
    <w:rsid w:val="00500ED7"/>
    <w:rsid w:val="007B44C7"/>
    <w:rsid w:val="008B1B0A"/>
    <w:rsid w:val="00E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1B0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B1B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1B0A"/>
  </w:style>
  <w:style w:type="paragraph" w:styleId="BalloonText">
    <w:name w:val="Balloon Text"/>
    <w:basedOn w:val="Normal"/>
    <w:link w:val="BalloonTextChar"/>
    <w:uiPriority w:val="99"/>
    <w:semiHidden/>
    <w:unhideWhenUsed/>
    <w:rsid w:val="008B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0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grants.org/" TargetMode="External"/><Relationship Id="rId13" Type="http://schemas.openxmlformats.org/officeDocument/2006/relationships/hyperlink" Target="http://www.norwaygrant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eeagran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norwaygrant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2014-09-22T16:10:00Z</dcterms:created>
  <dcterms:modified xsi:type="dcterms:W3CDTF">2014-09-22T20:03:00Z</dcterms:modified>
</cp:coreProperties>
</file>