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0D" w:rsidRDefault="0019740D" w:rsidP="0019740D">
      <w:pPr>
        <w:rPr>
          <w:rFonts w:ascii="Times New Roman" w:hAnsi="Times New Roman" w:cs="Times New Roman"/>
          <w:sz w:val="24"/>
          <w:szCs w:val="24"/>
        </w:rPr>
      </w:pPr>
      <w:r>
        <w:rPr>
          <w:rFonts w:ascii="Times New Roman" w:hAnsi="Times New Roman" w:cs="Times New Roman"/>
          <w:noProof/>
          <w:sz w:val="24"/>
          <w:szCs w:val="24"/>
          <w:lang w:eastAsia="lv-LV"/>
        </w:rPr>
        <w:drawing>
          <wp:anchor distT="0" distB="0" distL="114300" distR="114300" simplePos="0" relativeHeight="251659264"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13"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Pr="007F6487">
        <w:rPr>
          <w:rFonts w:ascii="Times New Roman" w:hAnsi="Times New Roman" w:cs="Times New Roman"/>
          <w:noProof/>
          <w:sz w:val="24"/>
          <w:szCs w:val="24"/>
          <w:lang w:eastAsia="lv-LV"/>
        </w:rPr>
        <w:drawing>
          <wp:inline distT="0" distB="0" distL="0" distR="0">
            <wp:extent cx="2886075" cy="578997"/>
            <wp:effectExtent l="19050" t="0" r="9525" b="0"/>
            <wp:docPr id="14"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7F6487">
        <w:rPr>
          <w:rFonts w:ascii="Times New Roman" w:hAnsi="Times New Roman" w:cs="Times New Roman"/>
          <w:noProof/>
          <w:sz w:val="24"/>
          <w:szCs w:val="24"/>
          <w:lang w:eastAsia="lv-LV"/>
        </w:rPr>
        <w:drawing>
          <wp:inline distT="0" distB="0" distL="0" distR="0">
            <wp:extent cx="819150" cy="819150"/>
            <wp:effectExtent l="19050" t="0" r="0" b="0"/>
            <wp:docPr id="15"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Pr="007F6487" w:rsidRDefault="0019740D" w:rsidP="0019740D">
      <w:pPr>
        <w:jc w:val="center"/>
        <w:rPr>
          <w:rFonts w:ascii="Times New Roman" w:hAnsi="Times New Roman" w:cs="Times New Roman"/>
          <w:b/>
          <w:sz w:val="24"/>
          <w:szCs w:val="24"/>
          <w:u w:val="single"/>
        </w:rPr>
      </w:pPr>
      <w:r w:rsidRPr="007F6487">
        <w:rPr>
          <w:rFonts w:ascii="Times New Roman" w:hAnsi="Times New Roman" w:cs="Times New Roman"/>
          <w:b/>
          <w:sz w:val="24"/>
          <w:szCs w:val="24"/>
          <w:u w:val="single"/>
        </w:rPr>
        <w:t>Studiju aplis:</w:t>
      </w:r>
      <w:proofErr w:type="gramStart"/>
      <w:r w:rsidRPr="007F6487">
        <w:rPr>
          <w:rFonts w:ascii="Times New Roman" w:hAnsi="Times New Roman" w:cs="Times New Roman"/>
          <w:b/>
          <w:sz w:val="24"/>
          <w:szCs w:val="24"/>
          <w:u w:val="single"/>
        </w:rPr>
        <w:t xml:space="preserve">  </w:t>
      </w:r>
      <w:proofErr w:type="gramEnd"/>
      <w:r w:rsidRPr="007F6487">
        <w:rPr>
          <w:rFonts w:ascii="Times New Roman" w:hAnsi="Times New Roman" w:cs="Times New Roman"/>
          <w:b/>
          <w:sz w:val="24"/>
          <w:szCs w:val="24"/>
          <w:u w:val="single"/>
        </w:rPr>
        <w:t>„Es pasaulē.”</w:t>
      </w:r>
    </w:p>
    <w:p w:rsidR="0019740D" w:rsidRPr="007F6487" w:rsidRDefault="0019740D" w:rsidP="0019740D">
      <w:pPr>
        <w:jc w:val="center"/>
        <w:rPr>
          <w:rFonts w:ascii="Times New Roman" w:hAnsi="Times New Roman" w:cs="Times New Roman"/>
          <w:b/>
          <w:sz w:val="24"/>
          <w:szCs w:val="24"/>
          <w:u w:val="single"/>
        </w:rPr>
      </w:pPr>
      <w:r w:rsidRPr="007F6487">
        <w:rPr>
          <w:rFonts w:ascii="Times New Roman" w:hAnsi="Times New Roman" w:cs="Times New Roman"/>
          <w:b/>
          <w:sz w:val="24"/>
          <w:szCs w:val="24"/>
          <w:u w:val="single"/>
        </w:rPr>
        <w:t>Ieteicamās tēmas nodarbībām. Nodarbību skaits = 21.</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Es. </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Es gribu uzzināt par citiem.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Mana klase, skola, darba vieta.</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Mans darbs.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Kas man palīdz mācīties?</w:t>
      </w:r>
      <w:r>
        <w:rPr>
          <w:rFonts w:ascii="Times New Roman" w:hAnsi="Times New Roman" w:cs="Times New Roman"/>
          <w:sz w:val="24"/>
          <w:szCs w:val="24"/>
        </w:rPr>
        <w:t xml:space="preserve"> </w:t>
      </w:r>
      <w:r w:rsidRPr="007F6487">
        <w:rPr>
          <w:rFonts w:ascii="Times New Roman" w:hAnsi="Times New Roman" w:cs="Times New Roman"/>
          <w:sz w:val="24"/>
          <w:szCs w:val="24"/>
        </w:rPr>
        <w:t>Kā es mācos?</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Mana māja un ģimene.</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Pazīstu savu apkārtni.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Katra māja ir pasaule.</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Es veidoju savu dzīves vietu.  Katram vajadzīga sava vieta.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Mani radi un draugi.</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Mēs palīdzam viens otram. </w:t>
      </w:r>
    </w:p>
    <w:p w:rsidR="0019740D" w:rsidRPr="00FB52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Ģimenes ikdiena.</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Pēc darbdienām svin svētkus. Ģimenes svētki.</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Mīļākie ģimenes svētki.  Gatavojos un gaidu svētkus.  Kā izcept svētku torti?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Kāda ir pasaule? </w:t>
      </w:r>
      <w:proofErr w:type="gramStart"/>
      <w:r w:rsidRPr="00FB520D">
        <w:rPr>
          <w:rFonts w:ascii="Times New Roman" w:hAnsi="Times New Roman" w:cs="Times New Roman"/>
          <w:sz w:val="24"/>
          <w:szCs w:val="24"/>
        </w:rPr>
        <w:t>Kāda bija</w:t>
      </w:r>
      <w:proofErr w:type="gramEnd"/>
      <w:r w:rsidRPr="00FB520D">
        <w:rPr>
          <w:rFonts w:ascii="Times New Roman" w:hAnsi="Times New Roman" w:cs="Times New Roman"/>
          <w:sz w:val="24"/>
          <w:szCs w:val="24"/>
        </w:rPr>
        <w:t xml:space="preserve"> un būs pasaule?</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Daudzveidīgā pasaule. Pie pasaules kartes. Kādu tu redzi pasauli? Pasaule mainās. </w:t>
      </w:r>
    </w:p>
    <w:p w:rsidR="0019740D" w:rsidRPr="00FB52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Mana iztēles pasaule.</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Mēs dzīvojam Eiropā.</w:t>
      </w:r>
      <w:r>
        <w:rPr>
          <w:rFonts w:ascii="Times New Roman" w:hAnsi="Times New Roman" w:cs="Times New Roman"/>
          <w:sz w:val="24"/>
          <w:szCs w:val="24"/>
        </w:rPr>
        <w:t xml:space="preserve"> </w:t>
      </w:r>
      <w:r w:rsidRPr="007F6487">
        <w:rPr>
          <w:rFonts w:ascii="Times New Roman" w:hAnsi="Times New Roman" w:cs="Times New Roman"/>
          <w:sz w:val="24"/>
          <w:szCs w:val="24"/>
        </w:rPr>
        <w:t>Baltijas valstis. Baltijas valstu karogi. Latvijas kaimiņi.</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Valstis ir dažādas. </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Kas dzīvo pasaulē? Kādas valstis tu zini? Katrā valstī ir daudz kas interesants.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Man valsts ir Latvija. Kas mūs vieno Latvijā?</w:t>
      </w:r>
      <w:r>
        <w:rPr>
          <w:rFonts w:ascii="Times New Roman" w:hAnsi="Times New Roman" w:cs="Times New Roman"/>
          <w:sz w:val="24"/>
          <w:szCs w:val="24"/>
        </w:rPr>
        <w:t xml:space="preserve"> </w:t>
      </w:r>
      <w:r w:rsidRPr="007F6487">
        <w:rPr>
          <w:rFonts w:ascii="Times New Roman" w:hAnsi="Times New Roman" w:cs="Times New Roman"/>
          <w:sz w:val="24"/>
          <w:szCs w:val="24"/>
        </w:rPr>
        <w:t>Lepojos ar savu zemi. Mums ir kopīgs tas, kas ir bijis. Es gribu zināt Latvijas vēsturi.</w:t>
      </w:r>
    </w:p>
    <w:p w:rsidR="0019740D" w:rsidRPr="00FB52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Latvijas laukos senāk.</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Pilsētas senāk un tagad.</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Vai Rīga ir gatava? Katrai pilsētai ir savs ģerbonis.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Katrai tautai ir savas dziesmas.</w:t>
      </w:r>
      <w:r>
        <w:rPr>
          <w:rFonts w:ascii="Times New Roman" w:hAnsi="Times New Roman" w:cs="Times New Roman"/>
          <w:sz w:val="24"/>
          <w:szCs w:val="24"/>
        </w:rPr>
        <w:t xml:space="preserve"> </w:t>
      </w:r>
      <w:r w:rsidRPr="007F6487">
        <w:rPr>
          <w:rFonts w:ascii="Times New Roman" w:hAnsi="Times New Roman" w:cs="Times New Roman"/>
          <w:sz w:val="24"/>
          <w:szCs w:val="24"/>
        </w:rPr>
        <w:t>Es varu iemācīt latviešu rotaļas citiem</w:t>
      </w:r>
      <w:proofErr w:type="gramStart"/>
      <w:r w:rsidRPr="007F6487">
        <w:rPr>
          <w:rFonts w:ascii="Times New Roman" w:hAnsi="Times New Roman" w:cs="Times New Roman"/>
          <w:sz w:val="24"/>
          <w:szCs w:val="24"/>
        </w:rPr>
        <w:t xml:space="preserve">  </w:t>
      </w:r>
      <w:proofErr w:type="gramEnd"/>
      <w:r w:rsidRPr="007F6487">
        <w:rPr>
          <w:rFonts w:ascii="Times New Roman" w:hAnsi="Times New Roman" w:cs="Times New Roman"/>
          <w:sz w:val="24"/>
          <w:szCs w:val="24"/>
        </w:rPr>
        <w:t xml:space="preserve">Kā sauc šos mūzikas instrumentus?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Katrai tautai ir savi raksti. </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Īpašuma zīmes senāk. </w:t>
      </w:r>
    </w:p>
    <w:p w:rsidR="0019740D" w:rsidRPr="007F6487"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Kā mēs sazināmies ar pasauli?</w:t>
      </w:r>
      <w:r>
        <w:rPr>
          <w:rFonts w:ascii="Times New Roman" w:hAnsi="Times New Roman" w:cs="Times New Roman"/>
          <w:sz w:val="24"/>
          <w:szCs w:val="24"/>
        </w:rPr>
        <w:t xml:space="preserve"> </w:t>
      </w:r>
      <w:r w:rsidRPr="007F6487">
        <w:rPr>
          <w:rFonts w:ascii="Times New Roman" w:hAnsi="Times New Roman" w:cs="Times New Roman"/>
          <w:sz w:val="24"/>
          <w:szCs w:val="24"/>
        </w:rPr>
        <w:t xml:space="preserve">Vai es labi protu savu valodu? Vai visi cilvēki runā vienā valodā? </w:t>
      </w:r>
    </w:p>
    <w:p w:rsidR="0019740D" w:rsidRPr="00FB52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Valoda palīdz. </w:t>
      </w:r>
    </w:p>
    <w:p w:rsidR="0019740D" w:rsidRPr="00FB52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Kurš ko lasa?</w:t>
      </w:r>
    </w:p>
    <w:p w:rsidR="0019740D" w:rsidRDefault="0019740D" w:rsidP="0019740D">
      <w:pPr>
        <w:pStyle w:val="ListParagraph"/>
        <w:numPr>
          <w:ilvl w:val="0"/>
          <w:numId w:val="1"/>
        </w:numPr>
        <w:rPr>
          <w:rFonts w:ascii="Times New Roman" w:hAnsi="Times New Roman" w:cs="Times New Roman"/>
          <w:sz w:val="24"/>
          <w:szCs w:val="24"/>
        </w:rPr>
      </w:pPr>
      <w:r w:rsidRPr="00FB520D">
        <w:rPr>
          <w:rFonts w:ascii="Times New Roman" w:hAnsi="Times New Roman" w:cs="Times New Roman"/>
          <w:sz w:val="24"/>
          <w:szCs w:val="24"/>
        </w:rPr>
        <w:t xml:space="preserve">Kādi notikumi satrauc cilvēkus? </w:t>
      </w: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sidRPr="00FA6199">
        <w:rPr>
          <w:rFonts w:ascii="Times New Roman" w:hAnsi="Times New Roman" w:cs="Times New Roman"/>
          <w:sz w:val="24"/>
          <w:szCs w:val="24"/>
          <w:highlight w:val="yellow"/>
        </w:rPr>
        <w:t>Valda Rubene (Gaujas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Pr="007F6487" w:rsidRDefault="0019740D" w:rsidP="0019740D">
      <w:pPr>
        <w:rPr>
          <w:rFonts w:ascii="Times New Roman" w:hAnsi="Times New Roman" w:cs="Times New Roman"/>
          <w:sz w:val="24"/>
          <w:szCs w:val="24"/>
        </w:rPr>
      </w:pPr>
    </w:p>
    <w:p w:rsidR="0019740D" w:rsidRDefault="0019740D" w:rsidP="0019740D">
      <w:pPr>
        <w:rPr>
          <w:b/>
          <w:sz w:val="28"/>
          <w:szCs w:val="28"/>
        </w:rPr>
      </w:pPr>
      <w:r w:rsidRPr="0057768A">
        <w:rPr>
          <w:b/>
          <w:noProof/>
          <w:sz w:val="28"/>
          <w:szCs w:val="28"/>
          <w:lang w:eastAsia="lv-LV"/>
        </w:rPr>
        <w:lastRenderedPageBreak/>
        <w:drawing>
          <wp:anchor distT="0" distB="0" distL="114300" distR="114300" simplePos="0" relativeHeight="251661312" behindDoc="1" locked="0" layoutInCell="1" allowOverlap="1">
            <wp:simplePos x="0" y="0"/>
            <wp:positionH relativeFrom="column">
              <wp:posOffset>-57150</wp:posOffset>
            </wp:positionH>
            <wp:positionV relativeFrom="paragraph">
              <wp:posOffset>-161925</wp:posOffset>
            </wp:positionV>
            <wp:extent cx="542925" cy="542925"/>
            <wp:effectExtent l="19050" t="0" r="9525" b="0"/>
            <wp:wrapTight wrapText="bothSides">
              <wp:wrapPolygon edited="0">
                <wp:start x="5305" y="0"/>
                <wp:lineTo x="0" y="5305"/>
                <wp:lineTo x="-758" y="14400"/>
                <wp:lineTo x="3789" y="21221"/>
                <wp:lineTo x="5305" y="21221"/>
                <wp:lineTo x="16674" y="21221"/>
                <wp:lineTo x="18189" y="21221"/>
                <wp:lineTo x="21979" y="14400"/>
                <wp:lineTo x="21979" y="7579"/>
                <wp:lineTo x="20463" y="3789"/>
                <wp:lineTo x="16674" y="0"/>
                <wp:lineTo x="5305" y="0"/>
              </wp:wrapPolygon>
            </wp:wrapTight>
            <wp:docPr id="16"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p>
    <w:p w:rsidR="0019740D" w:rsidRDefault="0019740D" w:rsidP="0019740D">
      <w:pPr>
        <w:rPr>
          <w:b/>
          <w:sz w:val="28"/>
          <w:szCs w:val="28"/>
        </w:rPr>
      </w:pPr>
      <w:r>
        <w:rPr>
          <w:b/>
          <w:sz w:val="28"/>
          <w:szCs w:val="28"/>
        </w:rPr>
        <w:t xml:space="preserve">Studiju aplis skolēniem - </w:t>
      </w:r>
      <w:r w:rsidRPr="006A1B08">
        <w:rPr>
          <w:b/>
          <w:sz w:val="28"/>
          <w:szCs w:val="28"/>
        </w:rPr>
        <w:t>Ilgtspējīgs patēriņš</w:t>
      </w:r>
      <w:r>
        <w:rPr>
          <w:b/>
          <w:sz w:val="28"/>
          <w:szCs w:val="28"/>
        </w:rPr>
        <w:t xml:space="preserve"> ( 7 tēmas)</w:t>
      </w:r>
    </w:p>
    <w:p w:rsidR="0019740D" w:rsidRDefault="0019740D" w:rsidP="0019740D">
      <w:pPr>
        <w:jc w:val="both"/>
        <w:rPr>
          <w:b/>
        </w:rPr>
      </w:pPr>
      <w:r>
        <w:rPr>
          <w:b/>
        </w:rPr>
        <w:t xml:space="preserve">Programmas aktualitāte </w:t>
      </w:r>
    </w:p>
    <w:p w:rsidR="0019740D" w:rsidRPr="00BA6ACF" w:rsidRDefault="0019740D" w:rsidP="0019740D">
      <w:pPr>
        <w:pStyle w:val="NormalWeb"/>
        <w:jc w:val="both"/>
      </w:pPr>
      <w:r w:rsidRPr="00134BD6">
        <w:t xml:space="preserve">Izglītība ilgtspējīgai attīstībai Latvijas vispārizglītojošās skolās ir iekļauta obligātajā </w:t>
      </w:r>
      <w:r>
        <w:t xml:space="preserve">mācību </w:t>
      </w:r>
      <w:r w:rsidRPr="00134BD6">
        <w:t>saturā, ko nosaka</w:t>
      </w:r>
      <w:r>
        <w:t xml:space="preserve"> mācību priekšmetu</w:t>
      </w:r>
      <w:r w:rsidRPr="00134BD6">
        <w:t xml:space="preserve"> standarti</w:t>
      </w:r>
      <w:r>
        <w:t>.</w:t>
      </w:r>
      <w:r w:rsidRPr="00BA6ACF">
        <w:t xml:space="preserve"> </w:t>
      </w:r>
      <w:proofErr w:type="spellStart"/>
      <w:r w:rsidRPr="00134BD6">
        <w:t>Patērētājizglītība</w:t>
      </w:r>
      <w:proofErr w:type="spellEnd"/>
      <w:r w:rsidRPr="00134BD6">
        <w:t xml:space="preserve"> ir uzskatāma par vispār</w:t>
      </w:r>
      <w:r>
        <w:t xml:space="preserve">ējās izglītības kompleksu daļu un </w:t>
      </w:r>
      <w:r w:rsidRPr="00134BD6">
        <w:t>paredz atbildīgi risināt personīgās un sabiedrības vajadzības, izmantojot pieejamos resursus.</w:t>
      </w:r>
      <w:r w:rsidRPr="001B29B0">
        <w:t xml:space="preserve"> </w:t>
      </w:r>
      <w:r>
        <w:t xml:space="preserve">Daži </w:t>
      </w:r>
      <w:proofErr w:type="spellStart"/>
      <w:r>
        <w:t>patērētājizglītības</w:t>
      </w:r>
      <w:proofErr w:type="spellEnd"/>
      <w:r w:rsidRPr="00134BD6">
        <w:t xml:space="preserve"> aspekti ir iekļauti dažādos pamatizglītības programmas un vispārējā</w:t>
      </w:r>
      <w:r>
        <w:t xml:space="preserve">s vidējās izglītības programmas mācību priekšmetos – sociālās zinības, </w:t>
      </w:r>
      <w:r w:rsidRPr="00134BD6">
        <w:t>matemātika, dabas</w:t>
      </w:r>
      <w:r>
        <w:t xml:space="preserve"> </w:t>
      </w:r>
      <w:r w:rsidRPr="00134BD6">
        <w:t>zinības, fizika</w:t>
      </w:r>
      <w:r>
        <w:t xml:space="preserve">, ķīmija, bioloģija, ģeogrāfija, mājturība un tehnoloģijas. </w:t>
      </w:r>
      <w:r w:rsidRPr="00BA6ACF">
        <w:t>Šī programma ir instruments, kas ļauj iepazīstināt skolēnus un viņu ģi</w:t>
      </w:r>
      <w:r>
        <w:t>menes ar vienu no jēdziena „</w:t>
      </w:r>
      <w:r w:rsidRPr="00BA6ACF">
        <w:t xml:space="preserve">ilgtspēja” aspektiem – ilgtspējīgu patēriņu. Mūsuprāt, apgūstot šīs tēmas, skolēniem jāiegūst plašāka izpratne par ilgtspējas jēdziena būtību un zināšanas, kā šo izpratni izmantot ikdienā – savā rīcībā un lēmumos. Īpaši labs rezultāts sasniedzams, ja šīs zināšanas no skolas nonāk arī ģimenēs un kļūst par atzītām vērtībām sabiedrībā. </w:t>
      </w:r>
    </w:p>
    <w:p w:rsidR="0019740D" w:rsidRPr="00BA6ACF" w:rsidRDefault="0019740D" w:rsidP="0019740D">
      <w:pPr>
        <w:pStyle w:val="Default"/>
        <w:jc w:val="both"/>
        <w:rPr>
          <w:rFonts w:ascii="Times New Roman" w:hAnsi="Times New Roman" w:cs="Times New Roman"/>
        </w:rPr>
      </w:pPr>
      <w:r w:rsidRPr="00BA6ACF">
        <w:rPr>
          <w:rFonts w:ascii="Times New Roman" w:hAnsi="Times New Roman" w:cs="Times New Roman"/>
        </w:rPr>
        <w:t xml:space="preserve">Šajā programmā izmantota kritiskās domāšanas metodoloģija, kas īpaši efektīvi ļauj skolēnu iepazīstināt ar ilgtspējas jēdzienu un ilgtspējīgu rīcību sadzīvē. Šāda pieeja </w:t>
      </w:r>
      <w:r>
        <w:rPr>
          <w:rFonts w:ascii="Times New Roman" w:hAnsi="Times New Roman" w:cs="Times New Roman"/>
        </w:rPr>
        <w:t xml:space="preserve">piedāvā </w:t>
      </w:r>
      <w:r w:rsidRPr="00BA6ACF">
        <w:rPr>
          <w:rFonts w:ascii="Times New Roman" w:hAnsi="Times New Roman" w:cs="Times New Roman"/>
        </w:rPr>
        <w:t xml:space="preserve">saistīt skolēnu pašu pārdomas ar zināšanām un ikdienas praksi, kas iedzīvina ilgtspējīgu pasaules uztveri un attieksmi pret patēriņu. </w:t>
      </w:r>
    </w:p>
    <w:p w:rsidR="0019740D" w:rsidRDefault="0019740D" w:rsidP="0019740D">
      <w:pPr>
        <w:jc w:val="both"/>
        <w:rPr>
          <w:b/>
        </w:rPr>
      </w:pPr>
      <w:r>
        <w:rPr>
          <w:b/>
        </w:rPr>
        <w:t>Programmas īstenošanas mērķi:</w:t>
      </w:r>
    </w:p>
    <w:p w:rsidR="0019740D" w:rsidRPr="00C70F79" w:rsidRDefault="0019740D" w:rsidP="0019740D">
      <w:pPr>
        <w:numPr>
          <w:ilvl w:val="0"/>
          <w:numId w:val="2"/>
        </w:numPr>
        <w:spacing w:after="0" w:line="240" w:lineRule="auto"/>
        <w:jc w:val="both"/>
        <w:rPr>
          <w:b/>
        </w:rPr>
      </w:pPr>
      <w:r w:rsidRPr="00574F8A">
        <w:t>attīstīt pra</w:t>
      </w:r>
      <w:r>
        <w:t>smes kritiski analizēt patēriņu,</w:t>
      </w:r>
    </w:p>
    <w:p w:rsidR="0019740D" w:rsidRPr="00EF763E" w:rsidRDefault="0019740D" w:rsidP="0019740D">
      <w:pPr>
        <w:numPr>
          <w:ilvl w:val="0"/>
          <w:numId w:val="2"/>
        </w:numPr>
        <w:spacing w:after="0" w:line="240" w:lineRule="auto"/>
        <w:jc w:val="both"/>
        <w:rPr>
          <w:b/>
        </w:rPr>
      </w:pPr>
      <w:r w:rsidRPr="00AA0C46">
        <w:t>veicināt izpratni par ikdienā lietotu preču ietekmi u</w:t>
      </w:r>
      <w:r>
        <w:t>z vidi, ekonomiku un sabiedrību,</w:t>
      </w:r>
    </w:p>
    <w:p w:rsidR="0019740D" w:rsidRPr="00EF763E" w:rsidRDefault="0019740D" w:rsidP="0019740D">
      <w:pPr>
        <w:numPr>
          <w:ilvl w:val="0"/>
          <w:numId w:val="2"/>
        </w:numPr>
        <w:spacing w:after="0" w:line="240" w:lineRule="auto"/>
        <w:jc w:val="both"/>
        <w:rPr>
          <w:b/>
        </w:rPr>
      </w:pPr>
      <w:r w:rsidRPr="00C26AE8">
        <w:t>veicināt izpratni par enerģijas avotiem</w:t>
      </w:r>
      <w:r>
        <w:t xml:space="preserve"> un </w:t>
      </w:r>
      <w:r w:rsidRPr="00C26AE8">
        <w:t xml:space="preserve">fosilās enerģijas </w:t>
      </w:r>
      <w:r>
        <w:t>resursu patēriņa sekām,</w:t>
      </w:r>
    </w:p>
    <w:p w:rsidR="0019740D" w:rsidRPr="006247FE" w:rsidRDefault="0019740D" w:rsidP="0019740D">
      <w:pPr>
        <w:numPr>
          <w:ilvl w:val="0"/>
          <w:numId w:val="2"/>
        </w:numPr>
        <w:spacing w:after="0" w:line="240" w:lineRule="auto"/>
        <w:jc w:val="both"/>
        <w:rPr>
          <w:b/>
        </w:rPr>
      </w:pPr>
      <w:r w:rsidRPr="00C270C4">
        <w:t>veidot izpratni par elektrības patēriņa samazināšanas iespējām mājsaimniecībās</w:t>
      </w:r>
      <w:r>
        <w:t>,</w:t>
      </w:r>
    </w:p>
    <w:p w:rsidR="0019740D" w:rsidRPr="00823C5D" w:rsidRDefault="0019740D" w:rsidP="0019740D">
      <w:pPr>
        <w:numPr>
          <w:ilvl w:val="0"/>
          <w:numId w:val="2"/>
        </w:numPr>
        <w:spacing w:after="0" w:line="240" w:lineRule="auto"/>
        <w:jc w:val="both"/>
        <w:rPr>
          <w:b/>
        </w:rPr>
      </w:pPr>
      <w:r>
        <w:t>veidot izpratni par siltumenerģijas taupīšanu,</w:t>
      </w:r>
    </w:p>
    <w:p w:rsidR="0019740D" w:rsidRDefault="0019740D" w:rsidP="0019740D">
      <w:pPr>
        <w:numPr>
          <w:ilvl w:val="0"/>
          <w:numId w:val="2"/>
        </w:numPr>
        <w:spacing w:after="0" w:line="240" w:lineRule="auto"/>
        <w:jc w:val="both"/>
        <w:rPr>
          <w:b/>
        </w:rPr>
      </w:pPr>
      <w:r>
        <w:t>a</w:t>
      </w:r>
      <w:r w:rsidRPr="00FD7EF6">
        <w:t xml:space="preserve">ktualizēt alternatīvās enerģijas izmantošanas priekšrocības </w:t>
      </w:r>
      <w:r>
        <w:t xml:space="preserve">un </w:t>
      </w:r>
      <w:r w:rsidRPr="00FD7EF6">
        <w:t>tr</w:t>
      </w:r>
      <w:r>
        <w:t xml:space="preserve">ūkumus, </w:t>
      </w:r>
    </w:p>
    <w:p w:rsidR="0019740D" w:rsidRPr="00BF2412" w:rsidRDefault="0019740D" w:rsidP="0019740D">
      <w:pPr>
        <w:numPr>
          <w:ilvl w:val="0"/>
          <w:numId w:val="2"/>
        </w:numPr>
        <w:spacing w:after="0" w:line="240" w:lineRule="auto"/>
        <w:jc w:val="both"/>
        <w:rPr>
          <w:b/>
        </w:rPr>
      </w:pPr>
      <w:r w:rsidRPr="00657F29">
        <w:t xml:space="preserve">veidot izpratni par resursu ieguves metožu </w:t>
      </w:r>
      <w:r>
        <w:t xml:space="preserve">ietekmi uz vidi, ekonomiku </w:t>
      </w:r>
      <w:r w:rsidRPr="00657F29">
        <w:t xml:space="preserve">un sabiedrību. </w:t>
      </w:r>
    </w:p>
    <w:p w:rsidR="0019740D" w:rsidRPr="00631567" w:rsidRDefault="0019740D" w:rsidP="0019740D">
      <w:pPr>
        <w:jc w:val="both"/>
        <w:rPr>
          <w:b/>
          <w:color w:val="008000"/>
        </w:rPr>
      </w:pPr>
      <w:r w:rsidRPr="0040043C">
        <w:rPr>
          <w:b/>
        </w:rPr>
        <w:t>Programmas stundu aprakstus, izdales materiālus iespējams izmantot:</w:t>
      </w:r>
    </w:p>
    <w:p w:rsidR="0019740D" w:rsidRPr="00664B91" w:rsidRDefault="0019740D" w:rsidP="0019740D">
      <w:pPr>
        <w:numPr>
          <w:ilvl w:val="0"/>
          <w:numId w:val="3"/>
        </w:numPr>
        <w:spacing w:after="0" w:line="240" w:lineRule="auto"/>
        <w:jc w:val="both"/>
      </w:pPr>
      <w:r>
        <w:t>sociālo zinību stundās,</w:t>
      </w:r>
    </w:p>
    <w:p w:rsidR="0019740D" w:rsidRPr="00664B91" w:rsidRDefault="0019740D" w:rsidP="0019740D">
      <w:pPr>
        <w:numPr>
          <w:ilvl w:val="0"/>
          <w:numId w:val="3"/>
        </w:numPr>
        <w:spacing w:after="0" w:line="240" w:lineRule="auto"/>
        <w:jc w:val="both"/>
      </w:pPr>
      <w:r>
        <w:t>dabas zinību stundās,</w:t>
      </w:r>
    </w:p>
    <w:p w:rsidR="0019740D" w:rsidRPr="00664B91" w:rsidRDefault="0019740D" w:rsidP="0019740D">
      <w:pPr>
        <w:numPr>
          <w:ilvl w:val="0"/>
          <w:numId w:val="3"/>
        </w:numPr>
        <w:spacing w:after="0" w:line="240" w:lineRule="auto"/>
        <w:jc w:val="both"/>
      </w:pPr>
      <w:r w:rsidRPr="00664B91">
        <w:t>mājturības</w:t>
      </w:r>
      <w:r>
        <w:t xml:space="preserve"> un tehnoloģiju stundās,</w:t>
      </w:r>
    </w:p>
    <w:p w:rsidR="0019740D" w:rsidRPr="00664B91" w:rsidRDefault="0019740D" w:rsidP="0019740D">
      <w:pPr>
        <w:numPr>
          <w:ilvl w:val="0"/>
          <w:numId w:val="3"/>
        </w:numPr>
        <w:spacing w:after="0" w:line="240" w:lineRule="auto"/>
        <w:jc w:val="both"/>
      </w:pPr>
      <w:r>
        <w:t>klases audzinātāja stundās,</w:t>
      </w:r>
    </w:p>
    <w:p w:rsidR="0019740D" w:rsidRPr="00664B91" w:rsidRDefault="0019740D" w:rsidP="0019740D">
      <w:pPr>
        <w:numPr>
          <w:ilvl w:val="0"/>
          <w:numId w:val="3"/>
        </w:numPr>
        <w:spacing w:after="0" w:line="240" w:lineRule="auto"/>
        <w:jc w:val="both"/>
      </w:pPr>
      <w:r w:rsidRPr="00664B91">
        <w:t>i</w:t>
      </w:r>
      <w:r>
        <w:t>nterešu izglītības pulciņos,</w:t>
      </w:r>
    </w:p>
    <w:p w:rsidR="0019740D" w:rsidRPr="00664B91" w:rsidRDefault="0019740D" w:rsidP="0019740D">
      <w:pPr>
        <w:numPr>
          <w:ilvl w:val="0"/>
          <w:numId w:val="3"/>
        </w:numPr>
        <w:spacing w:after="0" w:line="240" w:lineRule="auto"/>
        <w:jc w:val="both"/>
      </w:pPr>
      <w:r>
        <w:t>projektu nedēļās,</w:t>
      </w:r>
    </w:p>
    <w:p w:rsidR="0019740D" w:rsidRPr="00664B91" w:rsidRDefault="0019740D" w:rsidP="0019740D">
      <w:pPr>
        <w:numPr>
          <w:ilvl w:val="0"/>
          <w:numId w:val="3"/>
        </w:numPr>
        <w:spacing w:after="0" w:line="240" w:lineRule="auto"/>
        <w:jc w:val="both"/>
      </w:pPr>
      <w:r w:rsidRPr="00664B91">
        <w:t>vecāku sapulcēs u.c.</w:t>
      </w:r>
    </w:p>
    <w:p w:rsidR="0019740D" w:rsidRDefault="0019740D" w:rsidP="0019740D">
      <w:pPr>
        <w:jc w:val="both"/>
        <w:rPr>
          <w:b/>
        </w:rPr>
      </w:pPr>
      <w:r w:rsidRPr="0057768A">
        <w:rPr>
          <w:b/>
          <w:noProof/>
          <w:lang w:eastAsia="lv-LV"/>
        </w:rPr>
        <w:drawing>
          <wp:inline distT="0" distB="0" distL="0" distR="0">
            <wp:extent cx="2400300" cy="481542"/>
            <wp:effectExtent l="19050" t="0" r="0" b="0"/>
            <wp:docPr id="17"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400300" cy="481542"/>
                    </a:xfrm>
                    <a:prstGeom prst="rect">
                      <a:avLst/>
                    </a:prstGeom>
                    <a:noFill/>
                    <a:ln w="9525">
                      <a:noFill/>
                      <a:miter lim="800000"/>
                      <a:headEnd/>
                      <a:tailEnd/>
                    </a:ln>
                  </pic:spPr>
                </pic:pic>
              </a:graphicData>
            </a:graphic>
          </wp:inline>
        </w:drawing>
      </w:r>
      <w:r w:rsidRPr="0057768A">
        <w:rPr>
          <w:b/>
          <w:noProof/>
          <w:lang w:eastAsia="lv-LV"/>
        </w:rPr>
        <w:drawing>
          <wp:inline distT="0" distB="0" distL="0" distR="0">
            <wp:extent cx="457200" cy="457200"/>
            <wp:effectExtent l="19050" t="0" r="0" b="0"/>
            <wp:docPr id="20"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 xml:space="preserve">Janīna </w:t>
      </w:r>
      <w:proofErr w:type="spellStart"/>
      <w:r>
        <w:rPr>
          <w:rFonts w:ascii="Times New Roman" w:hAnsi="Times New Roman" w:cs="Times New Roman"/>
          <w:sz w:val="24"/>
          <w:szCs w:val="24"/>
          <w:highlight w:val="yellow"/>
        </w:rPr>
        <w:t>Blūzmane</w:t>
      </w:r>
      <w:proofErr w:type="spellEnd"/>
      <w:r w:rsidRPr="00FA61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Daugavas</w:t>
      </w:r>
      <w:r w:rsidRPr="00FA6199">
        <w:rPr>
          <w:rFonts w:ascii="Times New Roman" w:hAnsi="Times New Roman" w:cs="Times New Roman"/>
          <w:sz w:val="24"/>
          <w:szCs w:val="24"/>
          <w:highlight w:val="yellow"/>
        </w:rPr>
        <w:t xml:space="preserve"> forums)</w:t>
      </w:r>
    </w:p>
    <w:p w:rsidR="0019740D" w:rsidRPr="0057768A"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r>
        <w:rPr>
          <w:i/>
          <w:sz w:val="20"/>
          <w:szCs w:val="20"/>
        </w:rPr>
        <w:t xml:space="preserve"> </w:t>
      </w:r>
      <w:r w:rsidRPr="003262C5">
        <w:rPr>
          <w:i/>
          <w:color w:val="000000"/>
          <w:sz w:val="20"/>
          <w:szCs w:val="20"/>
          <w:shd w:val="clear" w:color="auto" w:fill="FFFFFF"/>
        </w:rPr>
        <w:t>Par publikācijas saturu atbild biedrība Kultūras un izglītības studija "Talantu Pilsēta".</w:t>
      </w:r>
    </w:p>
    <w:p w:rsidR="0019740D" w:rsidRDefault="0019740D" w:rsidP="0019740D">
      <w:pPr>
        <w:jc w:val="both"/>
        <w:rPr>
          <w:rFonts w:ascii="Times New Roman" w:hAnsi="Times New Roman" w:cs="Times New Roman"/>
          <w:b/>
          <w:sz w:val="16"/>
          <w:szCs w:val="16"/>
        </w:rPr>
      </w:pPr>
      <w:r>
        <w:rPr>
          <w:rFonts w:ascii="Times New Roman" w:hAnsi="Times New Roman" w:cs="Times New Roman"/>
          <w:b/>
          <w:sz w:val="16"/>
          <w:szCs w:val="16"/>
        </w:rPr>
        <w:lastRenderedPageBreak/>
        <w:t xml:space="preserve">PIELIKUMS: </w:t>
      </w:r>
    </w:p>
    <w:p w:rsidR="0019740D" w:rsidRPr="0057768A" w:rsidRDefault="0019740D" w:rsidP="0019740D">
      <w:pPr>
        <w:jc w:val="both"/>
        <w:rPr>
          <w:rFonts w:ascii="Times New Roman" w:hAnsi="Times New Roman" w:cs="Times New Roman"/>
          <w:b/>
          <w:sz w:val="16"/>
          <w:szCs w:val="16"/>
        </w:rPr>
      </w:pPr>
      <w:r w:rsidRPr="0057768A">
        <w:rPr>
          <w:rFonts w:ascii="Times New Roman" w:hAnsi="Times New Roman" w:cs="Times New Roman"/>
          <w:b/>
          <w:sz w:val="16"/>
          <w:szCs w:val="16"/>
        </w:rPr>
        <w:t>Programmas īstenošanas plāns</w:t>
      </w:r>
    </w:p>
    <w:tbl>
      <w:tblPr>
        <w:tblStyle w:val="TableGrid"/>
        <w:tblW w:w="8528" w:type="dxa"/>
        <w:tblLayout w:type="fixed"/>
        <w:tblLook w:val="01E0"/>
      </w:tblPr>
      <w:tblGrid>
        <w:gridCol w:w="1728"/>
        <w:gridCol w:w="1800"/>
        <w:gridCol w:w="900"/>
        <w:gridCol w:w="1620"/>
        <w:gridCol w:w="2480"/>
      </w:tblGrid>
      <w:tr w:rsidR="0019740D" w:rsidRPr="0057768A" w:rsidTr="00701996">
        <w:tc>
          <w:tcPr>
            <w:tcW w:w="1728" w:type="dxa"/>
          </w:tcPr>
          <w:p w:rsidR="0019740D" w:rsidRPr="0057768A" w:rsidRDefault="0019740D" w:rsidP="00701996">
            <w:pPr>
              <w:jc w:val="both"/>
              <w:rPr>
                <w:sz w:val="16"/>
                <w:szCs w:val="16"/>
              </w:rPr>
            </w:pPr>
            <w:r w:rsidRPr="0057768A">
              <w:rPr>
                <w:sz w:val="16"/>
                <w:szCs w:val="16"/>
              </w:rPr>
              <w:t>Tēma</w:t>
            </w:r>
          </w:p>
        </w:tc>
        <w:tc>
          <w:tcPr>
            <w:tcW w:w="1800" w:type="dxa"/>
          </w:tcPr>
          <w:p w:rsidR="0019740D" w:rsidRPr="0057768A" w:rsidRDefault="0019740D" w:rsidP="00701996">
            <w:pPr>
              <w:jc w:val="both"/>
              <w:rPr>
                <w:sz w:val="16"/>
                <w:szCs w:val="16"/>
              </w:rPr>
            </w:pPr>
            <w:r w:rsidRPr="0057768A">
              <w:rPr>
                <w:sz w:val="16"/>
                <w:szCs w:val="16"/>
              </w:rPr>
              <w:t>Jēdzieni</w:t>
            </w:r>
          </w:p>
        </w:tc>
        <w:tc>
          <w:tcPr>
            <w:tcW w:w="900" w:type="dxa"/>
          </w:tcPr>
          <w:p w:rsidR="0019740D" w:rsidRPr="0057768A" w:rsidRDefault="0019740D" w:rsidP="00701996">
            <w:pPr>
              <w:jc w:val="both"/>
              <w:rPr>
                <w:sz w:val="16"/>
                <w:szCs w:val="16"/>
              </w:rPr>
            </w:pPr>
            <w:r w:rsidRPr="0057768A">
              <w:rPr>
                <w:sz w:val="16"/>
                <w:szCs w:val="16"/>
              </w:rPr>
              <w:t>Stundu skaits*</w:t>
            </w:r>
          </w:p>
        </w:tc>
        <w:tc>
          <w:tcPr>
            <w:tcW w:w="1620" w:type="dxa"/>
          </w:tcPr>
          <w:p w:rsidR="0019740D" w:rsidRPr="0057768A" w:rsidRDefault="0019740D" w:rsidP="00701996">
            <w:pPr>
              <w:jc w:val="both"/>
              <w:rPr>
                <w:sz w:val="16"/>
                <w:szCs w:val="16"/>
              </w:rPr>
            </w:pPr>
            <w:r w:rsidRPr="0057768A">
              <w:rPr>
                <w:sz w:val="16"/>
                <w:szCs w:val="16"/>
              </w:rPr>
              <w:t>Aktivitātes</w:t>
            </w:r>
          </w:p>
        </w:tc>
        <w:tc>
          <w:tcPr>
            <w:tcW w:w="2480" w:type="dxa"/>
          </w:tcPr>
          <w:p w:rsidR="0019740D" w:rsidRPr="0057768A" w:rsidRDefault="0019740D" w:rsidP="00701996">
            <w:pPr>
              <w:jc w:val="both"/>
              <w:rPr>
                <w:sz w:val="16"/>
                <w:szCs w:val="16"/>
              </w:rPr>
            </w:pPr>
            <w:r w:rsidRPr="0057768A">
              <w:rPr>
                <w:sz w:val="16"/>
                <w:szCs w:val="16"/>
              </w:rPr>
              <w:t>Resursi</w:t>
            </w:r>
          </w:p>
        </w:tc>
      </w:tr>
      <w:tr w:rsidR="0019740D" w:rsidRPr="0057768A" w:rsidTr="00701996">
        <w:tc>
          <w:tcPr>
            <w:tcW w:w="1728" w:type="dxa"/>
          </w:tcPr>
          <w:p w:rsidR="0019740D" w:rsidRPr="0057768A" w:rsidRDefault="0019740D" w:rsidP="00701996">
            <w:pPr>
              <w:rPr>
                <w:sz w:val="16"/>
                <w:szCs w:val="16"/>
              </w:rPr>
            </w:pPr>
            <w:r w:rsidRPr="0057768A">
              <w:rPr>
                <w:sz w:val="16"/>
                <w:szCs w:val="16"/>
              </w:rPr>
              <w:t>1.tēma</w:t>
            </w:r>
          </w:p>
          <w:p w:rsidR="0019740D" w:rsidRPr="0057768A" w:rsidRDefault="0019740D" w:rsidP="00701996">
            <w:pPr>
              <w:rPr>
                <w:sz w:val="16"/>
                <w:szCs w:val="16"/>
              </w:rPr>
            </w:pPr>
            <w:r w:rsidRPr="0057768A">
              <w:rPr>
                <w:sz w:val="16"/>
                <w:szCs w:val="16"/>
              </w:rPr>
              <w:t>Atkritumi</w:t>
            </w:r>
          </w:p>
        </w:tc>
        <w:tc>
          <w:tcPr>
            <w:tcW w:w="1800" w:type="dxa"/>
          </w:tcPr>
          <w:p w:rsidR="0019740D" w:rsidRPr="0057768A" w:rsidRDefault="0019740D" w:rsidP="00701996">
            <w:pPr>
              <w:jc w:val="both"/>
              <w:rPr>
                <w:sz w:val="16"/>
                <w:szCs w:val="16"/>
              </w:rPr>
            </w:pPr>
            <w:r w:rsidRPr="0057768A">
              <w:rPr>
                <w:sz w:val="16"/>
                <w:szCs w:val="16"/>
              </w:rPr>
              <w:t>Patēriņš, nepieciešamība, luksuss, sadzīves un bīstamie atkritumi</w:t>
            </w:r>
          </w:p>
        </w:tc>
        <w:tc>
          <w:tcPr>
            <w:tcW w:w="900" w:type="dxa"/>
          </w:tcPr>
          <w:p w:rsidR="0019740D" w:rsidRPr="0057768A" w:rsidRDefault="0019740D" w:rsidP="00701996">
            <w:pPr>
              <w:jc w:val="both"/>
              <w:rPr>
                <w:sz w:val="16"/>
                <w:szCs w:val="16"/>
              </w:rPr>
            </w:pPr>
            <w:r w:rsidRPr="0057768A">
              <w:rPr>
                <w:sz w:val="16"/>
                <w:szCs w:val="16"/>
              </w:rPr>
              <w:t xml:space="preserve">3 – 4 </w:t>
            </w:r>
          </w:p>
        </w:tc>
        <w:tc>
          <w:tcPr>
            <w:tcW w:w="1620" w:type="dxa"/>
          </w:tcPr>
          <w:p w:rsidR="0019740D" w:rsidRPr="0057768A" w:rsidRDefault="0019740D" w:rsidP="00701996">
            <w:pPr>
              <w:jc w:val="both"/>
              <w:rPr>
                <w:sz w:val="16"/>
                <w:szCs w:val="16"/>
              </w:rPr>
            </w:pPr>
            <w:r w:rsidRPr="0057768A">
              <w:rPr>
                <w:sz w:val="16"/>
                <w:szCs w:val="16"/>
              </w:rPr>
              <w:t>Ierosināšana - darbs ar karikatūrām, darbs ar tekstu, viedokļu apmaiņa, darbs ar darba lapu, pārrunas, uzdevums ģimenei</w:t>
            </w:r>
          </w:p>
        </w:tc>
        <w:tc>
          <w:tcPr>
            <w:tcW w:w="2480" w:type="dxa"/>
          </w:tcPr>
          <w:p w:rsidR="0019740D" w:rsidRPr="0057768A" w:rsidRDefault="0019740D" w:rsidP="00701996">
            <w:pPr>
              <w:jc w:val="both"/>
              <w:rPr>
                <w:sz w:val="16"/>
                <w:szCs w:val="16"/>
              </w:rPr>
            </w:pPr>
            <w:r w:rsidRPr="0057768A">
              <w:rPr>
                <w:sz w:val="16"/>
                <w:szCs w:val="16"/>
              </w:rPr>
              <w:t>R.Vitkovska karikatūras, teksts „Apraktie dārgumi”, darba lapas skolēniem „Atkritumu izgāztuves analīze” un „Ko es par to domāju?”, informatīvais materiāls skolēniem, darba lapa ģimenei „Atkritumu šķirošana”</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2.tēma</w:t>
            </w:r>
          </w:p>
          <w:p w:rsidR="0019740D" w:rsidRPr="0057768A" w:rsidRDefault="0019740D" w:rsidP="00701996">
            <w:pPr>
              <w:jc w:val="both"/>
              <w:rPr>
                <w:sz w:val="16"/>
                <w:szCs w:val="16"/>
              </w:rPr>
            </w:pPr>
            <w:r w:rsidRPr="0057768A">
              <w:rPr>
                <w:sz w:val="16"/>
                <w:szCs w:val="16"/>
              </w:rPr>
              <w:t>Pārtika</w:t>
            </w:r>
          </w:p>
        </w:tc>
        <w:tc>
          <w:tcPr>
            <w:tcW w:w="1800" w:type="dxa"/>
          </w:tcPr>
          <w:p w:rsidR="0019740D" w:rsidRPr="0057768A" w:rsidRDefault="0019740D" w:rsidP="00701996">
            <w:pPr>
              <w:jc w:val="both"/>
              <w:rPr>
                <w:sz w:val="16"/>
                <w:szCs w:val="16"/>
              </w:rPr>
            </w:pPr>
            <w:r w:rsidRPr="0057768A">
              <w:rPr>
                <w:sz w:val="16"/>
                <w:szCs w:val="16"/>
              </w:rPr>
              <w:t xml:space="preserve">Resursu patēriņš, ietekme uz vidi, ekonomiku un sabiedrību, </w:t>
            </w:r>
            <w:proofErr w:type="spellStart"/>
            <w:r w:rsidRPr="0057768A">
              <w:rPr>
                <w:sz w:val="16"/>
                <w:szCs w:val="16"/>
              </w:rPr>
              <w:t>dzīvesstils</w:t>
            </w:r>
            <w:proofErr w:type="spellEnd"/>
            <w:r w:rsidRPr="0057768A">
              <w:rPr>
                <w:sz w:val="16"/>
                <w:szCs w:val="16"/>
              </w:rPr>
              <w:t>, klimata izmaiņas, ilgtspēja</w:t>
            </w:r>
          </w:p>
        </w:tc>
        <w:tc>
          <w:tcPr>
            <w:tcW w:w="900" w:type="dxa"/>
          </w:tcPr>
          <w:p w:rsidR="0019740D" w:rsidRPr="0057768A" w:rsidRDefault="0019740D" w:rsidP="00701996">
            <w:pPr>
              <w:jc w:val="both"/>
              <w:rPr>
                <w:sz w:val="16"/>
                <w:szCs w:val="16"/>
              </w:rPr>
            </w:pPr>
            <w:r w:rsidRPr="0057768A">
              <w:rPr>
                <w:sz w:val="16"/>
                <w:szCs w:val="16"/>
              </w:rPr>
              <w:t xml:space="preserve">2 </w:t>
            </w:r>
          </w:p>
        </w:tc>
        <w:tc>
          <w:tcPr>
            <w:tcW w:w="1620" w:type="dxa"/>
          </w:tcPr>
          <w:p w:rsidR="0019740D" w:rsidRPr="0057768A" w:rsidRDefault="0019740D" w:rsidP="00701996">
            <w:pPr>
              <w:jc w:val="both"/>
              <w:rPr>
                <w:sz w:val="16"/>
                <w:szCs w:val="16"/>
              </w:rPr>
            </w:pPr>
            <w:r w:rsidRPr="0057768A">
              <w:rPr>
                <w:sz w:val="16"/>
                <w:szCs w:val="16"/>
              </w:rPr>
              <w:t>Darbs ar tekstu, ietekmes diagrammas zīmēšana, izpētes darbs, diskusija, uzdevums ģimenei</w:t>
            </w:r>
          </w:p>
        </w:tc>
        <w:tc>
          <w:tcPr>
            <w:tcW w:w="2480" w:type="dxa"/>
          </w:tcPr>
          <w:p w:rsidR="0019740D" w:rsidRPr="0057768A" w:rsidRDefault="0019740D" w:rsidP="00701996">
            <w:pPr>
              <w:jc w:val="both"/>
              <w:rPr>
                <w:sz w:val="16"/>
                <w:szCs w:val="16"/>
              </w:rPr>
            </w:pPr>
            <w:r w:rsidRPr="0057768A">
              <w:rPr>
                <w:sz w:val="16"/>
                <w:szCs w:val="16"/>
              </w:rPr>
              <w:t xml:space="preserve">Teksti „Hamburgeri, </w:t>
            </w:r>
            <w:proofErr w:type="spellStart"/>
            <w:r w:rsidRPr="0057768A">
              <w:rPr>
                <w:sz w:val="16"/>
                <w:szCs w:val="16"/>
              </w:rPr>
              <w:t>frī</w:t>
            </w:r>
            <w:proofErr w:type="spellEnd"/>
            <w:r w:rsidRPr="0057768A">
              <w:rPr>
                <w:sz w:val="16"/>
                <w:szCs w:val="16"/>
              </w:rPr>
              <w:t xml:space="preserve"> un </w:t>
            </w:r>
            <w:proofErr w:type="spellStart"/>
            <w:r w:rsidRPr="0057768A">
              <w:rPr>
                <w:sz w:val="16"/>
                <w:szCs w:val="16"/>
              </w:rPr>
              <w:t>CocaCola</w:t>
            </w:r>
            <w:proofErr w:type="spellEnd"/>
            <w:r w:rsidRPr="0057768A">
              <w:rPr>
                <w:sz w:val="16"/>
                <w:szCs w:val="16"/>
              </w:rPr>
              <w:t xml:space="preserve"> </w:t>
            </w:r>
            <w:proofErr w:type="spellStart"/>
            <w:r w:rsidRPr="0057768A">
              <w:rPr>
                <w:sz w:val="16"/>
                <w:szCs w:val="16"/>
              </w:rPr>
              <w:t>McDonald’ā</w:t>
            </w:r>
            <w:proofErr w:type="spellEnd"/>
            <w:r w:rsidRPr="0057768A">
              <w:rPr>
                <w:sz w:val="16"/>
                <w:szCs w:val="16"/>
              </w:rPr>
              <w:t>” un „Amerikāņu maltīte”</w:t>
            </w:r>
            <w:r w:rsidRPr="0057768A">
              <w:rPr>
                <w:rStyle w:val="longtext"/>
                <w:sz w:val="16"/>
                <w:szCs w:val="16"/>
              </w:rPr>
              <w:t>, lielais papīrs, flomāsteri,</w:t>
            </w:r>
            <w:r w:rsidRPr="0057768A">
              <w:rPr>
                <w:sz w:val="16"/>
                <w:szCs w:val="16"/>
              </w:rPr>
              <w:t xml:space="preserve"> palīgmateriāls skolēniem – tabula, darba lapa ģimenei „Vai, pērkot pārtiku, Jūs pievēršat uzmanību tam, ka...”</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3.tēma</w:t>
            </w:r>
          </w:p>
          <w:p w:rsidR="0019740D" w:rsidRPr="0057768A" w:rsidRDefault="0019740D" w:rsidP="00701996">
            <w:pPr>
              <w:jc w:val="both"/>
              <w:rPr>
                <w:sz w:val="16"/>
                <w:szCs w:val="16"/>
              </w:rPr>
            </w:pPr>
            <w:r w:rsidRPr="0057768A">
              <w:rPr>
                <w:sz w:val="16"/>
                <w:szCs w:val="16"/>
              </w:rPr>
              <w:t>Enerģijas avoti</w:t>
            </w:r>
          </w:p>
        </w:tc>
        <w:tc>
          <w:tcPr>
            <w:tcW w:w="1800" w:type="dxa"/>
          </w:tcPr>
          <w:p w:rsidR="0019740D" w:rsidRPr="0057768A" w:rsidRDefault="0019740D" w:rsidP="00701996">
            <w:pPr>
              <w:jc w:val="both"/>
              <w:rPr>
                <w:sz w:val="16"/>
                <w:szCs w:val="16"/>
              </w:rPr>
            </w:pPr>
            <w:r w:rsidRPr="0057768A">
              <w:rPr>
                <w:sz w:val="16"/>
                <w:szCs w:val="16"/>
              </w:rPr>
              <w:t>Oglekļa dioksīds, saules siltums, oglekļa pēdas nospiedums, siltumnīcas efekts</w:t>
            </w:r>
          </w:p>
        </w:tc>
        <w:tc>
          <w:tcPr>
            <w:tcW w:w="900" w:type="dxa"/>
          </w:tcPr>
          <w:p w:rsidR="0019740D" w:rsidRPr="0057768A" w:rsidRDefault="0019740D" w:rsidP="00701996">
            <w:pPr>
              <w:jc w:val="both"/>
              <w:rPr>
                <w:sz w:val="16"/>
                <w:szCs w:val="16"/>
              </w:rPr>
            </w:pPr>
            <w:r w:rsidRPr="0057768A">
              <w:rPr>
                <w:sz w:val="16"/>
                <w:szCs w:val="16"/>
              </w:rPr>
              <w:t>2 - 3</w:t>
            </w:r>
          </w:p>
        </w:tc>
        <w:tc>
          <w:tcPr>
            <w:tcW w:w="1620" w:type="dxa"/>
          </w:tcPr>
          <w:p w:rsidR="0019740D" w:rsidRPr="0057768A" w:rsidRDefault="0019740D" w:rsidP="00701996">
            <w:pPr>
              <w:jc w:val="both"/>
              <w:rPr>
                <w:sz w:val="16"/>
                <w:szCs w:val="16"/>
              </w:rPr>
            </w:pPr>
            <w:r w:rsidRPr="0057768A">
              <w:rPr>
                <w:sz w:val="16"/>
                <w:szCs w:val="16"/>
              </w:rPr>
              <w:t>Ierosināšanas jautājumi, praktiskie darbi, darbs ar tekstu, darbs internetā,</w:t>
            </w:r>
          </w:p>
          <w:p w:rsidR="0019740D" w:rsidRPr="0057768A" w:rsidRDefault="0019740D" w:rsidP="00701996">
            <w:pPr>
              <w:jc w:val="both"/>
              <w:rPr>
                <w:sz w:val="16"/>
                <w:szCs w:val="16"/>
              </w:rPr>
            </w:pPr>
            <w:r w:rsidRPr="0057768A">
              <w:rPr>
                <w:sz w:val="16"/>
                <w:szCs w:val="16"/>
              </w:rPr>
              <w:t>uzdevums ģimenei</w:t>
            </w:r>
          </w:p>
          <w:p w:rsidR="0019740D" w:rsidRPr="0057768A" w:rsidRDefault="0019740D" w:rsidP="00701996">
            <w:pPr>
              <w:jc w:val="both"/>
              <w:rPr>
                <w:sz w:val="16"/>
                <w:szCs w:val="16"/>
              </w:rPr>
            </w:pPr>
          </w:p>
        </w:tc>
        <w:tc>
          <w:tcPr>
            <w:tcW w:w="2480" w:type="dxa"/>
          </w:tcPr>
          <w:p w:rsidR="0019740D" w:rsidRPr="0057768A" w:rsidRDefault="0019740D" w:rsidP="00701996">
            <w:pPr>
              <w:jc w:val="both"/>
              <w:rPr>
                <w:sz w:val="16"/>
                <w:szCs w:val="16"/>
              </w:rPr>
            </w:pPr>
            <w:r w:rsidRPr="0057768A">
              <w:rPr>
                <w:sz w:val="16"/>
                <w:szCs w:val="16"/>
              </w:rPr>
              <w:t>2 glāzes,</w:t>
            </w:r>
            <w:r w:rsidRPr="0057768A">
              <w:rPr>
                <w:b/>
                <w:sz w:val="16"/>
                <w:szCs w:val="16"/>
              </w:rPr>
              <w:t xml:space="preserve"> </w:t>
            </w:r>
            <w:r w:rsidRPr="0057768A">
              <w:rPr>
                <w:sz w:val="16"/>
                <w:szCs w:val="16"/>
              </w:rPr>
              <w:t>melnas ūdenskrāsas, mērtrauks, termometrs, ūdens, palielināmais stikls, papīrs, priedes koka pagale,</w:t>
            </w:r>
            <w:r w:rsidRPr="0057768A">
              <w:rPr>
                <w:b/>
                <w:sz w:val="16"/>
                <w:szCs w:val="16"/>
              </w:rPr>
              <w:t xml:space="preserve"> </w:t>
            </w:r>
            <w:r w:rsidRPr="0057768A">
              <w:rPr>
                <w:sz w:val="16"/>
                <w:szCs w:val="16"/>
              </w:rPr>
              <w:t>svece, sērkociņi, nedegoša pamatne, karstumizturīgs trauks ar vāku, stikla gabaliņš, plakanknaibles, mitra drēbe, kaļķūdens, teksts „Saules gaisma = siltums = enerģija”, pieeja internetam, izdales materiāls un darba lapa ģimenei „Ko mēs varam darīt?”</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4.tēma</w:t>
            </w:r>
          </w:p>
          <w:p w:rsidR="0019740D" w:rsidRPr="0057768A" w:rsidRDefault="0019740D" w:rsidP="00701996">
            <w:pPr>
              <w:jc w:val="both"/>
              <w:rPr>
                <w:sz w:val="16"/>
                <w:szCs w:val="16"/>
              </w:rPr>
            </w:pPr>
            <w:r w:rsidRPr="0057768A">
              <w:rPr>
                <w:sz w:val="16"/>
                <w:szCs w:val="16"/>
              </w:rPr>
              <w:t>Elektroierīces. Seko līdzi patēriņam!</w:t>
            </w:r>
          </w:p>
        </w:tc>
        <w:tc>
          <w:tcPr>
            <w:tcW w:w="1800" w:type="dxa"/>
          </w:tcPr>
          <w:p w:rsidR="0019740D" w:rsidRPr="0057768A" w:rsidRDefault="0019740D" w:rsidP="00701996">
            <w:pPr>
              <w:jc w:val="both"/>
              <w:rPr>
                <w:sz w:val="16"/>
                <w:szCs w:val="16"/>
              </w:rPr>
            </w:pPr>
            <w:r w:rsidRPr="0057768A">
              <w:rPr>
                <w:sz w:val="16"/>
                <w:szCs w:val="16"/>
              </w:rPr>
              <w:t>Energoefektivitāte, enerģijas patēriņš, nepieciešamība vai luksuss</w:t>
            </w:r>
          </w:p>
        </w:tc>
        <w:tc>
          <w:tcPr>
            <w:tcW w:w="900" w:type="dxa"/>
          </w:tcPr>
          <w:p w:rsidR="0019740D" w:rsidRPr="0057768A" w:rsidRDefault="0019740D" w:rsidP="00701996">
            <w:pPr>
              <w:jc w:val="both"/>
              <w:rPr>
                <w:sz w:val="16"/>
                <w:szCs w:val="16"/>
              </w:rPr>
            </w:pPr>
            <w:r w:rsidRPr="0057768A">
              <w:rPr>
                <w:sz w:val="16"/>
                <w:szCs w:val="16"/>
              </w:rPr>
              <w:t xml:space="preserve">3 - 4 </w:t>
            </w:r>
          </w:p>
        </w:tc>
        <w:tc>
          <w:tcPr>
            <w:tcW w:w="1620" w:type="dxa"/>
          </w:tcPr>
          <w:p w:rsidR="0019740D" w:rsidRPr="0057768A" w:rsidRDefault="0019740D" w:rsidP="00701996">
            <w:pPr>
              <w:jc w:val="both"/>
              <w:rPr>
                <w:sz w:val="16"/>
                <w:szCs w:val="16"/>
              </w:rPr>
            </w:pPr>
            <w:r w:rsidRPr="0057768A">
              <w:rPr>
                <w:sz w:val="16"/>
                <w:szCs w:val="16"/>
              </w:rPr>
              <w:t xml:space="preserve">Ierosināšanas jautājumi, darbs ar darba lapu, </w:t>
            </w:r>
          </w:p>
          <w:p w:rsidR="0019740D" w:rsidRPr="0057768A" w:rsidRDefault="0019740D" w:rsidP="00701996">
            <w:pPr>
              <w:jc w:val="both"/>
              <w:rPr>
                <w:sz w:val="16"/>
                <w:szCs w:val="16"/>
              </w:rPr>
            </w:pPr>
            <w:r w:rsidRPr="0057768A">
              <w:rPr>
                <w:sz w:val="16"/>
                <w:szCs w:val="16"/>
              </w:rPr>
              <w:t xml:space="preserve">kooperatīvā mācīšanās par elektroierīču efektīvāku izmantošanu, izpētes darbs. </w:t>
            </w:r>
            <w:proofErr w:type="gramStart"/>
            <w:r w:rsidRPr="0057768A">
              <w:rPr>
                <w:sz w:val="16"/>
                <w:szCs w:val="16"/>
              </w:rPr>
              <w:t>uzdevumi</w:t>
            </w:r>
            <w:proofErr w:type="gramEnd"/>
            <w:r w:rsidRPr="0057768A">
              <w:rPr>
                <w:sz w:val="16"/>
                <w:szCs w:val="16"/>
              </w:rPr>
              <w:t xml:space="preserve"> ģimenei</w:t>
            </w:r>
          </w:p>
          <w:p w:rsidR="0019740D" w:rsidRPr="0057768A" w:rsidRDefault="0019740D" w:rsidP="00701996">
            <w:pPr>
              <w:jc w:val="both"/>
              <w:rPr>
                <w:sz w:val="16"/>
                <w:szCs w:val="16"/>
              </w:rPr>
            </w:pPr>
          </w:p>
          <w:p w:rsidR="0019740D" w:rsidRPr="0057768A" w:rsidRDefault="0019740D" w:rsidP="00701996">
            <w:pPr>
              <w:jc w:val="both"/>
              <w:rPr>
                <w:sz w:val="16"/>
                <w:szCs w:val="16"/>
              </w:rPr>
            </w:pPr>
          </w:p>
        </w:tc>
        <w:tc>
          <w:tcPr>
            <w:tcW w:w="2480" w:type="dxa"/>
          </w:tcPr>
          <w:p w:rsidR="0019740D" w:rsidRPr="0057768A" w:rsidRDefault="0019740D" w:rsidP="00701996">
            <w:pPr>
              <w:jc w:val="both"/>
              <w:rPr>
                <w:sz w:val="16"/>
                <w:szCs w:val="16"/>
              </w:rPr>
            </w:pPr>
            <w:r w:rsidRPr="0057768A">
              <w:rPr>
                <w:sz w:val="16"/>
                <w:szCs w:val="16"/>
              </w:rPr>
              <w:t>Darba lapa skolēniem „Vai tas ir nepieciešams?”, darba lapas ģimenei „Nepieciešamība vai luksus?” un „Tumsā”, teksti „Ledusskapis”, „Elektriskās plītis...”, „Elektriskie ūdens sildītāji”, „Veļas mašīna, trauku mašīna”, „Citi padomi”, izdales materiāls ģimenei „Energoefektivitātes marķējums”</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5.tēma</w:t>
            </w:r>
          </w:p>
          <w:p w:rsidR="0019740D" w:rsidRPr="0057768A" w:rsidRDefault="0019740D" w:rsidP="00701996">
            <w:pPr>
              <w:jc w:val="both"/>
              <w:rPr>
                <w:sz w:val="16"/>
                <w:szCs w:val="16"/>
              </w:rPr>
            </w:pPr>
            <w:r w:rsidRPr="0057768A">
              <w:rPr>
                <w:sz w:val="16"/>
                <w:szCs w:val="16"/>
              </w:rPr>
              <w:t>Siltums</w:t>
            </w:r>
          </w:p>
        </w:tc>
        <w:tc>
          <w:tcPr>
            <w:tcW w:w="1800" w:type="dxa"/>
          </w:tcPr>
          <w:p w:rsidR="0019740D" w:rsidRPr="0057768A" w:rsidRDefault="0019740D" w:rsidP="00701996">
            <w:pPr>
              <w:jc w:val="both"/>
              <w:rPr>
                <w:sz w:val="16"/>
                <w:szCs w:val="16"/>
              </w:rPr>
            </w:pPr>
            <w:r w:rsidRPr="0057768A">
              <w:rPr>
                <w:sz w:val="16"/>
                <w:szCs w:val="16"/>
              </w:rPr>
              <w:t>Starojums, konvekcija, siltumenerģija, siltināšana</w:t>
            </w:r>
          </w:p>
        </w:tc>
        <w:tc>
          <w:tcPr>
            <w:tcW w:w="900" w:type="dxa"/>
          </w:tcPr>
          <w:p w:rsidR="0019740D" w:rsidRPr="0057768A" w:rsidRDefault="0019740D" w:rsidP="00701996">
            <w:pPr>
              <w:jc w:val="both"/>
              <w:rPr>
                <w:sz w:val="16"/>
                <w:szCs w:val="16"/>
              </w:rPr>
            </w:pPr>
            <w:r w:rsidRPr="0057768A">
              <w:rPr>
                <w:sz w:val="16"/>
                <w:szCs w:val="16"/>
              </w:rPr>
              <w:t>2</w:t>
            </w:r>
          </w:p>
        </w:tc>
        <w:tc>
          <w:tcPr>
            <w:tcW w:w="1620" w:type="dxa"/>
          </w:tcPr>
          <w:p w:rsidR="0019740D" w:rsidRPr="0057768A" w:rsidRDefault="0019740D" w:rsidP="00701996">
            <w:pPr>
              <w:jc w:val="both"/>
              <w:rPr>
                <w:sz w:val="16"/>
                <w:szCs w:val="16"/>
              </w:rPr>
            </w:pPr>
            <w:r w:rsidRPr="0057768A">
              <w:rPr>
                <w:sz w:val="16"/>
                <w:szCs w:val="16"/>
              </w:rPr>
              <w:t>Ierosināšanas vingrinājums, praktiskie darbi, diskusija, uzdevums ģimenei</w:t>
            </w:r>
          </w:p>
        </w:tc>
        <w:tc>
          <w:tcPr>
            <w:tcW w:w="2480" w:type="dxa"/>
          </w:tcPr>
          <w:p w:rsidR="0019740D" w:rsidRPr="0057768A" w:rsidRDefault="0019740D" w:rsidP="00701996">
            <w:pPr>
              <w:jc w:val="both"/>
              <w:rPr>
                <w:sz w:val="16"/>
                <w:szCs w:val="16"/>
              </w:rPr>
            </w:pPr>
            <w:r w:rsidRPr="0057768A">
              <w:rPr>
                <w:sz w:val="16"/>
                <w:szCs w:val="16"/>
              </w:rPr>
              <w:t xml:space="preserve">Svece, sērkociņi, folija, </w:t>
            </w:r>
            <w:r w:rsidRPr="0057768A">
              <w:rPr>
                <w:rStyle w:val="longtext"/>
                <w:sz w:val="16"/>
                <w:szCs w:val="16"/>
              </w:rPr>
              <w:t xml:space="preserve">1 stikla pudele, 20 santīmu monēta, auksts ūdens, dvielis, maizes </w:t>
            </w:r>
            <w:proofErr w:type="spellStart"/>
            <w:r w:rsidRPr="0057768A">
              <w:rPr>
                <w:rStyle w:val="longtext"/>
                <w:sz w:val="16"/>
                <w:szCs w:val="16"/>
              </w:rPr>
              <w:t>tosteris</w:t>
            </w:r>
            <w:proofErr w:type="spellEnd"/>
            <w:r w:rsidRPr="0057768A">
              <w:rPr>
                <w:rStyle w:val="longtext"/>
                <w:sz w:val="16"/>
                <w:szCs w:val="16"/>
              </w:rPr>
              <w:t>, polietilēna maisiņi, ledus gabaliņi, vilnas, kokvilnas un sintētiskā auduma gabaliņi, papīrs, avīze, pulkstenis, darba lapa skolēniem „Siltums”, darba lapa ģimenei „</w:t>
            </w:r>
            <w:r w:rsidRPr="0057768A">
              <w:rPr>
                <w:sz w:val="16"/>
                <w:szCs w:val="16"/>
              </w:rPr>
              <w:t>Kā taupīt siltumenerģiju”</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6.tēma</w:t>
            </w:r>
          </w:p>
          <w:p w:rsidR="0019740D" w:rsidRPr="0057768A" w:rsidRDefault="0019740D" w:rsidP="00701996">
            <w:pPr>
              <w:jc w:val="both"/>
              <w:rPr>
                <w:sz w:val="16"/>
                <w:szCs w:val="16"/>
              </w:rPr>
            </w:pPr>
            <w:r w:rsidRPr="0057768A">
              <w:rPr>
                <w:sz w:val="16"/>
                <w:szCs w:val="16"/>
              </w:rPr>
              <w:t>Alternatīvie enerģijas avoti</w:t>
            </w:r>
          </w:p>
        </w:tc>
        <w:tc>
          <w:tcPr>
            <w:tcW w:w="1800" w:type="dxa"/>
          </w:tcPr>
          <w:p w:rsidR="0019740D" w:rsidRPr="0057768A" w:rsidRDefault="0019740D" w:rsidP="00701996">
            <w:pPr>
              <w:jc w:val="both"/>
              <w:rPr>
                <w:sz w:val="16"/>
                <w:szCs w:val="16"/>
              </w:rPr>
            </w:pPr>
            <w:r w:rsidRPr="0057768A">
              <w:rPr>
                <w:sz w:val="16"/>
                <w:szCs w:val="16"/>
              </w:rPr>
              <w:t xml:space="preserve">Vēja ģenerators, biomasa, biodīzelis, saules kolektori un baterijas, siltumsūknis, ilgtspējīgs enerģijas patēriņš </w:t>
            </w:r>
          </w:p>
        </w:tc>
        <w:tc>
          <w:tcPr>
            <w:tcW w:w="900" w:type="dxa"/>
          </w:tcPr>
          <w:p w:rsidR="0019740D" w:rsidRPr="0057768A" w:rsidRDefault="0019740D" w:rsidP="00701996">
            <w:pPr>
              <w:jc w:val="both"/>
              <w:rPr>
                <w:sz w:val="16"/>
                <w:szCs w:val="16"/>
              </w:rPr>
            </w:pPr>
            <w:r w:rsidRPr="0057768A">
              <w:rPr>
                <w:sz w:val="16"/>
                <w:szCs w:val="16"/>
              </w:rPr>
              <w:t>2 - 3</w:t>
            </w:r>
          </w:p>
        </w:tc>
        <w:tc>
          <w:tcPr>
            <w:tcW w:w="1620" w:type="dxa"/>
          </w:tcPr>
          <w:p w:rsidR="0019740D" w:rsidRPr="0057768A" w:rsidRDefault="0019740D" w:rsidP="00701996">
            <w:pPr>
              <w:jc w:val="both"/>
              <w:rPr>
                <w:sz w:val="16"/>
                <w:szCs w:val="16"/>
              </w:rPr>
            </w:pPr>
            <w:r w:rsidRPr="0057768A">
              <w:rPr>
                <w:sz w:val="16"/>
                <w:szCs w:val="16"/>
              </w:rPr>
              <w:t>Ierosināšanas jautājumi, darbs ar tekstu un darba lapu, „dzīvās kartes” veidošana, prezentācijas, diskusija</w:t>
            </w:r>
          </w:p>
        </w:tc>
        <w:tc>
          <w:tcPr>
            <w:tcW w:w="2480" w:type="dxa"/>
          </w:tcPr>
          <w:p w:rsidR="0019740D" w:rsidRPr="0057768A" w:rsidRDefault="0019740D" w:rsidP="00701996">
            <w:pPr>
              <w:jc w:val="both"/>
              <w:rPr>
                <w:sz w:val="16"/>
                <w:szCs w:val="16"/>
              </w:rPr>
            </w:pPr>
            <w:r w:rsidRPr="0057768A">
              <w:rPr>
                <w:sz w:val="16"/>
                <w:szCs w:val="16"/>
              </w:rPr>
              <w:t>Teksts „Alternatīvā enerģija”, darba lapa skolēniem „Alternatīvā enerģija”, lielais papīrs, flomāsteri, krāsainie papīri, līme</w:t>
            </w:r>
          </w:p>
        </w:tc>
      </w:tr>
      <w:tr w:rsidR="0019740D" w:rsidRPr="0057768A" w:rsidTr="00701996">
        <w:tc>
          <w:tcPr>
            <w:tcW w:w="1728" w:type="dxa"/>
          </w:tcPr>
          <w:p w:rsidR="0019740D" w:rsidRPr="0057768A" w:rsidRDefault="0019740D" w:rsidP="00701996">
            <w:pPr>
              <w:jc w:val="both"/>
              <w:rPr>
                <w:sz w:val="16"/>
                <w:szCs w:val="16"/>
              </w:rPr>
            </w:pPr>
            <w:r w:rsidRPr="0057768A">
              <w:rPr>
                <w:sz w:val="16"/>
                <w:szCs w:val="16"/>
              </w:rPr>
              <w:t>7.tēma</w:t>
            </w:r>
          </w:p>
          <w:p w:rsidR="0019740D" w:rsidRPr="0057768A" w:rsidRDefault="0019740D" w:rsidP="00701996">
            <w:pPr>
              <w:jc w:val="both"/>
              <w:rPr>
                <w:sz w:val="16"/>
                <w:szCs w:val="16"/>
              </w:rPr>
            </w:pPr>
            <w:r w:rsidRPr="0057768A">
              <w:rPr>
                <w:sz w:val="16"/>
                <w:szCs w:val="16"/>
              </w:rPr>
              <w:t>Resursu ieguve un ilgtspēja**</w:t>
            </w:r>
          </w:p>
        </w:tc>
        <w:tc>
          <w:tcPr>
            <w:tcW w:w="1800" w:type="dxa"/>
          </w:tcPr>
          <w:p w:rsidR="0019740D" w:rsidRPr="0057768A" w:rsidRDefault="0019740D" w:rsidP="00701996">
            <w:pPr>
              <w:jc w:val="both"/>
              <w:rPr>
                <w:sz w:val="16"/>
                <w:szCs w:val="16"/>
              </w:rPr>
            </w:pPr>
            <w:r w:rsidRPr="0057768A">
              <w:rPr>
                <w:sz w:val="16"/>
                <w:szCs w:val="16"/>
              </w:rPr>
              <w:t>Resursu ieguve, ilgtspējīga ražošana, patērētāju rīcība</w:t>
            </w:r>
          </w:p>
        </w:tc>
        <w:tc>
          <w:tcPr>
            <w:tcW w:w="900" w:type="dxa"/>
          </w:tcPr>
          <w:p w:rsidR="0019740D" w:rsidRPr="0057768A" w:rsidRDefault="0019740D" w:rsidP="00701996">
            <w:pPr>
              <w:jc w:val="both"/>
              <w:rPr>
                <w:sz w:val="16"/>
                <w:szCs w:val="16"/>
              </w:rPr>
            </w:pPr>
            <w:r w:rsidRPr="0057768A">
              <w:rPr>
                <w:sz w:val="16"/>
                <w:szCs w:val="16"/>
              </w:rPr>
              <w:t>1-2</w:t>
            </w:r>
          </w:p>
        </w:tc>
        <w:tc>
          <w:tcPr>
            <w:tcW w:w="1620" w:type="dxa"/>
          </w:tcPr>
          <w:p w:rsidR="0019740D" w:rsidRPr="0057768A" w:rsidRDefault="0019740D" w:rsidP="00701996">
            <w:pPr>
              <w:jc w:val="both"/>
              <w:rPr>
                <w:sz w:val="16"/>
                <w:szCs w:val="16"/>
              </w:rPr>
            </w:pPr>
            <w:r w:rsidRPr="0057768A">
              <w:rPr>
                <w:sz w:val="16"/>
                <w:szCs w:val="16"/>
              </w:rPr>
              <w:t>Ierosināšanas aktivitāte ar āboliem, lomu spēle, prezentācijas, diskusija</w:t>
            </w:r>
          </w:p>
        </w:tc>
        <w:tc>
          <w:tcPr>
            <w:tcW w:w="2480" w:type="dxa"/>
          </w:tcPr>
          <w:p w:rsidR="0019740D" w:rsidRPr="0057768A" w:rsidRDefault="0019740D" w:rsidP="00701996">
            <w:pPr>
              <w:jc w:val="both"/>
              <w:rPr>
                <w:sz w:val="16"/>
                <w:szCs w:val="16"/>
              </w:rPr>
            </w:pPr>
            <w:r w:rsidRPr="0057768A">
              <w:rPr>
                <w:sz w:val="16"/>
                <w:szCs w:val="16"/>
              </w:rPr>
              <w:t>Vietējie un importētie āboli, izdales kartiņas - A, B, C, D, G</w:t>
            </w:r>
            <w:proofErr w:type="gramStart"/>
            <w:r w:rsidRPr="0057768A">
              <w:rPr>
                <w:sz w:val="16"/>
                <w:szCs w:val="16"/>
              </w:rPr>
              <w:t xml:space="preserve"> </w:t>
            </w:r>
            <w:r w:rsidRPr="0057768A">
              <w:rPr>
                <w:b/>
                <w:sz w:val="16"/>
                <w:szCs w:val="16"/>
              </w:rPr>
              <w:t>,</w:t>
            </w:r>
            <w:r w:rsidRPr="0057768A">
              <w:rPr>
                <w:sz w:val="16"/>
                <w:szCs w:val="16"/>
              </w:rPr>
              <w:t xml:space="preserve"> </w:t>
            </w:r>
            <w:proofErr w:type="gramEnd"/>
            <w:r w:rsidRPr="0057768A">
              <w:rPr>
                <w:sz w:val="16"/>
                <w:szCs w:val="16"/>
              </w:rPr>
              <w:t>darba lapa skolēniem „Vai tas ir ilgtspējīgi?”</w:t>
            </w:r>
          </w:p>
        </w:tc>
      </w:tr>
    </w:tbl>
    <w:p w:rsidR="0019740D" w:rsidRPr="0057768A" w:rsidRDefault="0019740D" w:rsidP="0019740D">
      <w:pPr>
        <w:jc w:val="both"/>
        <w:rPr>
          <w:rFonts w:ascii="Times New Roman" w:hAnsi="Times New Roman" w:cs="Times New Roman"/>
          <w:sz w:val="16"/>
          <w:szCs w:val="16"/>
        </w:rPr>
      </w:pPr>
    </w:p>
    <w:p w:rsidR="0019740D" w:rsidRPr="0057768A" w:rsidRDefault="0019740D" w:rsidP="0019740D">
      <w:pPr>
        <w:jc w:val="both"/>
        <w:rPr>
          <w:rFonts w:ascii="Times New Roman" w:hAnsi="Times New Roman" w:cs="Times New Roman"/>
          <w:sz w:val="16"/>
          <w:szCs w:val="16"/>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 xml:space="preserve">Janīna </w:t>
      </w:r>
      <w:proofErr w:type="spellStart"/>
      <w:r>
        <w:rPr>
          <w:rFonts w:ascii="Times New Roman" w:hAnsi="Times New Roman" w:cs="Times New Roman"/>
          <w:sz w:val="24"/>
          <w:szCs w:val="24"/>
          <w:highlight w:val="yellow"/>
        </w:rPr>
        <w:t>Blūzmane</w:t>
      </w:r>
      <w:proofErr w:type="spellEnd"/>
      <w:r w:rsidRPr="00FA61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Daugavas</w:t>
      </w:r>
      <w:r w:rsidRPr="00FA6199">
        <w:rPr>
          <w:rFonts w:ascii="Times New Roman" w:hAnsi="Times New Roman" w:cs="Times New Roman"/>
          <w:sz w:val="24"/>
          <w:szCs w:val="24"/>
          <w:highlight w:val="yellow"/>
        </w:rPr>
        <w:t xml:space="preserve"> forums)</w:t>
      </w:r>
    </w:p>
    <w:p w:rsidR="0019740D" w:rsidRPr="0057768A" w:rsidRDefault="0019740D" w:rsidP="0019740D">
      <w:pPr>
        <w:jc w:val="both"/>
        <w:rPr>
          <w:rFonts w:ascii="Times New Roman" w:hAnsi="Times New Roman" w:cs="Times New Roman"/>
          <w:sz w:val="16"/>
          <w:szCs w:val="16"/>
        </w:rPr>
      </w:pPr>
    </w:p>
    <w:p w:rsidR="0019740D" w:rsidRDefault="0019740D" w:rsidP="0019740D">
      <w:pPr>
        <w:rPr>
          <w:rFonts w:ascii="Times New Roman" w:hAnsi="Times New Roman" w:cs="Times New Roman"/>
          <w:sz w:val="24"/>
          <w:szCs w:val="24"/>
        </w:rPr>
      </w:pPr>
      <w:r w:rsidRPr="00CC3C2E">
        <w:rPr>
          <w:rFonts w:ascii="Times New Roman" w:hAnsi="Times New Roman" w:cs="Times New Roman"/>
          <w:noProof/>
          <w:sz w:val="24"/>
          <w:szCs w:val="24"/>
          <w:lang w:eastAsia="lv-LV"/>
        </w:rPr>
        <w:lastRenderedPageBreak/>
        <w:drawing>
          <wp:anchor distT="0" distB="0" distL="114300" distR="114300" simplePos="0" relativeHeight="251663360" behindDoc="1" locked="0" layoutInCell="1" allowOverlap="1">
            <wp:simplePos x="0" y="0"/>
            <wp:positionH relativeFrom="column">
              <wp:posOffset>-57150</wp:posOffset>
            </wp:positionH>
            <wp:positionV relativeFrom="paragraph">
              <wp:posOffset>-161925</wp:posOffset>
            </wp:positionV>
            <wp:extent cx="733425" cy="733425"/>
            <wp:effectExtent l="19050" t="0" r="9525" b="0"/>
            <wp:wrapTight wrapText="bothSides">
              <wp:wrapPolygon edited="0">
                <wp:start x="6171" y="0"/>
                <wp:lineTo x="2244" y="2805"/>
                <wp:lineTo x="-561" y="6732"/>
                <wp:lineTo x="561" y="17953"/>
                <wp:lineTo x="5610" y="21319"/>
                <wp:lineTo x="6171" y="21319"/>
                <wp:lineTo x="15709" y="21319"/>
                <wp:lineTo x="16270" y="21319"/>
                <wp:lineTo x="20197" y="18514"/>
                <wp:lineTo x="20758" y="17953"/>
                <wp:lineTo x="21881" y="12904"/>
                <wp:lineTo x="21881" y="6732"/>
                <wp:lineTo x="19075" y="2244"/>
                <wp:lineTo x="15709" y="0"/>
                <wp:lineTo x="6171" y="0"/>
              </wp:wrapPolygon>
            </wp:wrapTight>
            <wp:docPr id="22"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19740D" w:rsidRPr="00CC3C2E" w:rsidRDefault="0019740D" w:rsidP="0019740D">
      <w:pPr>
        <w:jc w:val="center"/>
        <w:rPr>
          <w:rFonts w:ascii="Times New Roman" w:hAnsi="Times New Roman" w:cs="Times New Roman"/>
          <w:b/>
          <w:sz w:val="24"/>
          <w:szCs w:val="24"/>
        </w:rPr>
      </w:pPr>
      <w:r w:rsidRPr="00CC3C2E">
        <w:rPr>
          <w:rFonts w:ascii="Times New Roman" w:hAnsi="Times New Roman" w:cs="Times New Roman"/>
          <w:b/>
          <w:sz w:val="24"/>
          <w:szCs w:val="24"/>
        </w:rPr>
        <w:t>STUDIJU APĻA PARAUGPLĀNS</w:t>
      </w:r>
    </w:p>
    <w:p w:rsidR="0019740D" w:rsidRPr="00CC3C2E" w:rsidRDefault="0019740D" w:rsidP="0019740D">
      <w:pPr>
        <w:jc w:val="center"/>
        <w:rPr>
          <w:rFonts w:ascii="Times New Roman" w:hAnsi="Times New Roman" w:cs="Times New Roman"/>
          <w:b/>
          <w:sz w:val="24"/>
          <w:szCs w:val="24"/>
        </w:rPr>
      </w:pPr>
      <w:r w:rsidRPr="00CC3C2E">
        <w:rPr>
          <w:rFonts w:ascii="Times New Roman" w:hAnsi="Times New Roman" w:cs="Times New Roman"/>
          <w:b/>
          <w:sz w:val="24"/>
          <w:szCs w:val="24"/>
        </w:rPr>
        <w:t>„Iepazīsti sevi!”</w:t>
      </w:r>
    </w:p>
    <w:p w:rsidR="0019740D" w:rsidRPr="00CC3C2E" w:rsidRDefault="0019740D" w:rsidP="0019740D">
      <w:pPr>
        <w:rPr>
          <w:rFonts w:ascii="Times New Roman" w:hAnsi="Times New Roman" w:cs="Times New Roman"/>
          <w:i/>
          <w:sz w:val="24"/>
          <w:szCs w:val="24"/>
        </w:rPr>
      </w:pPr>
      <w:r w:rsidRPr="00CC3C2E">
        <w:rPr>
          <w:rFonts w:ascii="Times New Roman" w:hAnsi="Times New Roman" w:cs="Times New Roman"/>
          <w:i/>
          <w:sz w:val="24"/>
          <w:szCs w:val="24"/>
        </w:rPr>
        <w:t>Katrs cilvēks ir vienreizējs un neatkārtojams. Katram no mums ir savs GRIBU un NEGRIBU, PATĪK</w:t>
      </w:r>
      <w:proofErr w:type="gramStart"/>
      <w:r w:rsidRPr="00CC3C2E">
        <w:rPr>
          <w:rFonts w:ascii="Times New Roman" w:hAnsi="Times New Roman" w:cs="Times New Roman"/>
          <w:i/>
          <w:sz w:val="24"/>
          <w:szCs w:val="24"/>
        </w:rPr>
        <w:t xml:space="preserve">  </w:t>
      </w:r>
      <w:proofErr w:type="gramEnd"/>
      <w:r w:rsidRPr="00CC3C2E">
        <w:rPr>
          <w:rFonts w:ascii="Times New Roman" w:hAnsi="Times New Roman" w:cs="Times New Roman"/>
          <w:i/>
          <w:sz w:val="24"/>
          <w:szCs w:val="24"/>
        </w:rPr>
        <w:t>un NEPATĪK. Tomēr paiet ilgs laiks, līdz mēs atrodam un saprotam savu ES.</w:t>
      </w:r>
    </w:p>
    <w:p w:rsidR="0019740D" w:rsidRPr="00CC3C2E" w:rsidRDefault="0019740D" w:rsidP="0019740D">
      <w:pPr>
        <w:rPr>
          <w:rFonts w:ascii="Times New Roman" w:hAnsi="Times New Roman" w:cs="Times New Roman"/>
          <w:i/>
          <w:sz w:val="24"/>
          <w:szCs w:val="24"/>
        </w:rPr>
      </w:pPr>
      <w:r w:rsidRPr="00CC3C2E">
        <w:rPr>
          <w:rFonts w:ascii="Times New Roman" w:hAnsi="Times New Roman" w:cs="Times New Roman"/>
          <w:i/>
          <w:sz w:val="24"/>
          <w:szCs w:val="24"/>
        </w:rPr>
        <w:t>Studiju aplī gribam rosināt ikvienu pētīt savu raksturu, savas emocijas un domas. Iepazīties ar fizisko, garīgo un sociālo veselību.</w:t>
      </w:r>
    </w:p>
    <w:p w:rsidR="0019740D" w:rsidRPr="006C46A9"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Es esmu es pats. Katram ir savs ES.</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Mans vārds.</w:t>
      </w:r>
      <w:r>
        <w:rPr>
          <w:rFonts w:ascii="Times New Roman" w:hAnsi="Times New Roman" w:cs="Times New Roman"/>
          <w:sz w:val="24"/>
          <w:szCs w:val="24"/>
        </w:rPr>
        <w:t xml:space="preserve"> </w:t>
      </w:r>
      <w:r w:rsidRPr="00CC3C2E">
        <w:rPr>
          <w:rFonts w:ascii="Times New Roman" w:hAnsi="Times New Roman" w:cs="Times New Roman"/>
          <w:sz w:val="24"/>
          <w:szCs w:val="24"/>
        </w:rPr>
        <w:t>Apraksti savu vārdu. Kā tavi vecāki izvēlējās tev vārdu? Vai tev patīk tavs vārds? Varbūt tu gribētu to mainīt? Tavi iemīļotākie personu vārdi. Citām tautām raksturīgi personu vārdi. Neparasti un reti sastopami vārdi. Veltījums manam vārdam.</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Mani dokumenti.</w:t>
      </w:r>
      <w:r>
        <w:rPr>
          <w:rFonts w:ascii="Times New Roman" w:hAnsi="Times New Roman" w:cs="Times New Roman"/>
          <w:sz w:val="24"/>
          <w:szCs w:val="24"/>
        </w:rPr>
        <w:t xml:space="preserve"> </w:t>
      </w:r>
      <w:r w:rsidRPr="00CC3C2E">
        <w:rPr>
          <w:rFonts w:ascii="Times New Roman" w:hAnsi="Times New Roman" w:cs="Times New Roman"/>
          <w:sz w:val="24"/>
          <w:szCs w:val="24"/>
        </w:rPr>
        <w:t>Dzimšanas apliecība. Pase. Kad lieto pasi? Mana vizītkarte. Testaments.</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Mana veselība. Kas ietekmē veselību?</w:t>
      </w:r>
      <w:r>
        <w:rPr>
          <w:rFonts w:ascii="Times New Roman" w:hAnsi="Times New Roman" w:cs="Times New Roman"/>
          <w:sz w:val="24"/>
          <w:szCs w:val="24"/>
        </w:rPr>
        <w:t xml:space="preserve"> </w:t>
      </w:r>
      <w:r w:rsidRPr="00CC3C2E">
        <w:rPr>
          <w:rFonts w:ascii="Times New Roman" w:hAnsi="Times New Roman" w:cs="Times New Roman"/>
          <w:sz w:val="24"/>
          <w:szCs w:val="24"/>
        </w:rPr>
        <w:t xml:space="preserve">Kā tu pats vari ietekmēt savu veselību? Mana veselības vēsture. </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 xml:space="preserve">Sajūtas un emocijas. Dusmas. Spriedze. </w:t>
      </w:r>
      <w:r>
        <w:rPr>
          <w:rFonts w:ascii="Times New Roman" w:hAnsi="Times New Roman" w:cs="Times New Roman"/>
          <w:sz w:val="24"/>
          <w:szCs w:val="24"/>
        </w:rPr>
        <w:t xml:space="preserve"> </w:t>
      </w:r>
      <w:r w:rsidRPr="00CC3C2E">
        <w:rPr>
          <w:rFonts w:ascii="Times New Roman" w:hAnsi="Times New Roman" w:cs="Times New Roman"/>
          <w:sz w:val="24"/>
          <w:szCs w:val="24"/>
        </w:rPr>
        <w:t xml:space="preserve">Pozitīvas un negatīvas emocijas. Kas tevī izraisītu īpaši pozitīvas emocijas? Ko tu darīji, kad juties slikti pēdējo reizi? Ko darīt, ja nomācošas izjūtas piemeklē tavu draugu vai paziņu? </w:t>
      </w:r>
      <w:proofErr w:type="gramStart"/>
      <w:r w:rsidRPr="00CC3C2E">
        <w:rPr>
          <w:rFonts w:ascii="Times New Roman" w:hAnsi="Times New Roman" w:cs="Times New Roman"/>
          <w:sz w:val="24"/>
          <w:szCs w:val="24"/>
        </w:rPr>
        <w:t>Kā</w:t>
      </w:r>
      <w:proofErr w:type="gramEnd"/>
      <w:r w:rsidRPr="00CC3C2E">
        <w:rPr>
          <w:rFonts w:ascii="Times New Roman" w:hAnsi="Times New Roman" w:cs="Times New Roman"/>
          <w:sz w:val="24"/>
          <w:szCs w:val="24"/>
        </w:rPr>
        <w:t xml:space="preserve"> izvairīties no spriedzes negatīvajām sekām. </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Uzturs. Pilnvērtīgs uzturs. Redze. Dzirde, Tauste. Oža</w:t>
      </w:r>
      <w:proofErr w:type="gramStart"/>
      <w:r w:rsidRPr="006C46A9">
        <w:rPr>
          <w:rFonts w:ascii="Times New Roman" w:hAnsi="Times New Roman" w:cs="Times New Roman"/>
          <w:sz w:val="24"/>
          <w:szCs w:val="24"/>
        </w:rPr>
        <w:t xml:space="preserve"> .</w:t>
      </w:r>
      <w:proofErr w:type="gramEnd"/>
      <w:r w:rsidRPr="006C46A9">
        <w:rPr>
          <w:rFonts w:ascii="Times New Roman" w:hAnsi="Times New Roman" w:cs="Times New Roman"/>
          <w:sz w:val="24"/>
          <w:szCs w:val="24"/>
        </w:rPr>
        <w:t xml:space="preserve"> Garša.</w:t>
      </w:r>
      <w:r>
        <w:rPr>
          <w:rFonts w:ascii="Times New Roman" w:hAnsi="Times New Roman" w:cs="Times New Roman"/>
          <w:sz w:val="24"/>
          <w:szCs w:val="24"/>
        </w:rPr>
        <w:t xml:space="preserve"> </w:t>
      </w:r>
      <w:r w:rsidRPr="00CC3C2E">
        <w:rPr>
          <w:rFonts w:ascii="Times New Roman" w:hAnsi="Times New Roman" w:cs="Times New Roman"/>
          <w:sz w:val="24"/>
          <w:szCs w:val="24"/>
        </w:rPr>
        <w:t xml:space="preserve">Uzturvielas. Kuri ēdieni ir iecienīti tavā ģimenē? Kas nosaka tavu ēdienu izvēli? Uztura piramīda. Mūsu ģimenes iemīļotākie svētki. </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Zāles. Ārstēšanas veidi.</w:t>
      </w:r>
      <w:r>
        <w:rPr>
          <w:rFonts w:ascii="Times New Roman" w:hAnsi="Times New Roman" w:cs="Times New Roman"/>
          <w:sz w:val="24"/>
          <w:szCs w:val="24"/>
        </w:rPr>
        <w:t xml:space="preserve"> </w:t>
      </w:r>
      <w:r w:rsidRPr="00CC3C2E">
        <w:rPr>
          <w:rFonts w:ascii="Times New Roman" w:hAnsi="Times New Roman" w:cs="Times New Roman"/>
          <w:sz w:val="24"/>
          <w:szCs w:val="24"/>
        </w:rPr>
        <w:t xml:space="preserve">Ko pēta farmakoloģija? Alerģija. Izmeklēšanas un ārstēšanas metodes.  Hipnozes seansi. Fizioterapijas metodes. </w:t>
      </w:r>
    </w:p>
    <w:p w:rsidR="0019740D" w:rsidRPr="00CC3C2E"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Ārstniecības augi.</w:t>
      </w:r>
      <w:r>
        <w:rPr>
          <w:rFonts w:ascii="Times New Roman" w:hAnsi="Times New Roman" w:cs="Times New Roman"/>
          <w:sz w:val="24"/>
          <w:szCs w:val="24"/>
        </w:rPr>
        <w:t xml:space="preserve"> </w:t>
      </w:r>
      <w:r w:rsidRPr="00CC3C2E">
        <w:rPr>
          <w:rFonts w:ascii="Times New Roman" w:hAnsi="Times New Roman" w:cs="Times New Roman"/>
          <w:sz w:val="24"/>
          <w:szCs w:val="24"/>
        </w:rPr>
        <w:t>Kādus ārstniecības augus lieto tavā ģimenē?</w:t>
      </w:r>
    </w:p>
    <w:p w:rsidR="0019740D" w:rsidRDefault="0019740D" w:rsidP="0019740D">
      <w:pPr>
        <w:pStyle w:val="ListParagraph"/>
        <w:numPr>
          <w:ilvl w:val="0"/>
          <w:numId w:val="4"/>
        </w:numPr>
        <w:rPr>
          <w:rFonts w:ascii="Times New Roman" w:hAnsi="Times New Roman" w:cs="Times New Roman"/>
          <w:sz w:val="24"/>
          <w:szCs w:val="24"/>
        </w:rPr>
      </w:pPr>
      <w:r w:rsidRPr="006C46A9">
        <w:rPr>
          <w:rFonts w:ascii="Times New Roman" w:hAnsi="Times New Roman" w:cs="Times New Roman"/>
          <w:sz w:val="24"/>
          <w:szCs w:val="24"/>
        </w:rPr>
        <w:t>Vide – mūsu mājas.</w:t>
      </w:r>
      <w:r>
        <w:rPr>
          <w:rFonts w:ascii="Times New Roman" w:hAnsi="Times New Roman" w:cs="Times New Roman"/>
          <w:sz w:val="24"/>
          <w:szCs w:val="24"/>
        </w:rPr>
        <w:t xml:space="preserve"> </w:t>
      </w:r>
      <w:r w:rsidRPr="00CC3C2E">
        <w:rPr>
          <w:rFonts w:ascii="Times New Roman" w:hAnsi="Times New Roman" w:cs="Times New Roman"/>
          <w:sz w:val="24"/>
          <w:szCs w:val="24"/>
        </w:rPr>
        <w:t xml:space="preserve">Kas piesārņo vidi? Kas ir ekoloģija? </w:t>
      </w:r>
    </w:p>
    <w:p w:rsidR="0019740D" w:rsidRDefault="0019740D" w:rsidP="0019740D">
      <w:pPr>
        <w:pStyle w:val="ListParagraph"/>
        <w:rPr>
          <w:rFonts w:ascii="Times New Roman" w:hAnsi="Times New Roman" w:cs="Times New Roman"/>
          <w:sz w:val="24"/>
          <w:szCs w:val="24"/>
        </w:rPr>
      </w:pPr>
    </w:p>
    <w:p w:rsidR="0019740D" w:rsidRDefault="0019740D" w:rsidP="0019740D">
      <w:pPr>
        <w:pStyle w:val="ListParagraph"/>
        <w:rPr>
          <w:rFonts w:ascii="Times New Roman" w:hAnsi="Times New Roman" w:cs="Times New Roman"/>
          <w:sz w:val="24"/>
          <w:szCs w:val="24"/>
        </w:rPr>
      </w:pPr>
      <w:r>
        <w:rPr>
          <w:rFonts w:ascii="Times New Roman" w:hAnsi="Times New Roman" w:cs="Times New Roman"/>
          <w:sz w:val="24"/>
          <w:szCs w:val="24"/>
        </w:rPr>
        <w:t>NODARBĪBU SKAITS = 9</w:t>
      </w: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sidRPr="00E26FBE">
        <w:rPr>
          <w:rFonts w:ascii="Times New Roman" w:hAnsi="Times New Roman" w:cs="Times New Roman"/>
          <w:b/>
          <w:sz w:val="24"/>
          <w:szCs w:val="24"/>
          <w:highlight w:val="yellow"/>
        </w:rPr>
        <w:t xml:space="preserve">Ausma </w:t>
      </w:r>
      <w:proofErr w:type="spellStart"/>
      <w:r w:rsidRPr="00E26FBE">
        <w:rPr>
          <w:rFonts w:ascii="Times New Roman" w:hAnsi="Times New Roman" w:cs="Times New Roman"/>
          <w:b/>
          <w:sz w:val="24"/>
          <w:szCs w:val="24"/>
          <w:highlight w:val="yellow"/>
        </w:rPr>
        <w:t>Baturēviča</w:t>
      </w:r>
      <w:proofErr w:type="spellEnd"/>
      <w:r>
        <w:rPr>
          <w:rFonts w:ascii="Times New Roman" w:hAnsi="Times New Roman" w:cs="Times New Roman"/>
          <w:sz w:val="24"/>
          <w:szCs w:val="24"/>
        </w:rPr>
        <w:t xml:space="preserve"> (Lielupes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Default="0019740D" w:rsidP="0019740D">
      <w:pPr>
        <w:jc w:val="both"/>
        <w:rPr>
          <w:i/>
          <w:color w:val="000000"/>
          <w:sz w:val="20"/>
          <w:szCs w:val="20"/>
          <w:shd w:val="clear" w:color="auto" w:fill="FFFFFF"/>
        </w:rPr>
      </w:pPr>
      <w:r w:rsidRPr="003262C5">
        <w:rPr>
          <w:i/>
          <w:color w:val="000000"/>
          <w:sz w:val="20"/>
          <w:szCs w:val="20"/>
          <w:shd w:val="clear" w:color="auto" w:fill="FFFFFF"/>
        </w:rPr>
        <w:t>Par publikācijas saturu atbild biedrība Kultūras un izglītības studija "Talantu Pilsēta".</w:t>
      </w:r>
    </w:p>
    <w:p w:rsidR="0019740D" w:rsidRDefault="0019740D" w:rsidP="0019740D">
      <w:pPr>
        <w:jc w:val="both"/>
        <w:rPr>
          <w:rFonts w:ascii="Times New Roman" w:hAnsi="Times New Roman" w:cs="Times New Roman"/>
        </w:rPr>
      </w:pPr>
      <w:r w:rsidRPr="00CC3C2E">
        <w:rPr>
          <w:rFonts w:ascii="Times New Roman" w:hAnsi="Times New Roman" w:cs="Times New Roman"/>
          <w:noProof/>
          <w:lang w:eastAsia="lv-LV"/>
        </w:rPr>
        <w:drawing>
          <wp:inline distT="0" distB="0" distL="0" distR="0">
            <wp:extent cx="2886075" cy="578997"/>
            <wp:effectExtent l="19050" t="0" r="9525" b="0"/>
            <wp:docPr id="23"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CC3C2E">
        <w:rPr>
          <w:rFonts w:ascii="Times New Roman" w:hAnsi="Times New Roman" w:cs="Times New Roman"/>
          <w:noProof/>
          <w:lang w:eastAsia="lv-LV"/>
        </w:rPr>
        <w:drawing>
          <wp:inline distT="0" distB="0" distL="0" distR="0">
            <wp:extent cx="819150" cy="819150"/>
            <wp:effectExtent l="19050" t="0" r="0" b="0"/>
            <wp:docPr id="2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Pr="00F075DE" w:rsidRDefault="0019740D" w:rsidP="0019740D">
      <w:pPr>
        <w:rPr>
          <w:rFonts w:ascii="Times New Roman" w:hAnsi="Times New Roman" w:cs="Times New Roman"/>
          <w:sz w:val="24"/>
          <w:szCs w:val="24"/>
        </w:rPr>
      </w:pPr>
      <w:r w:rsidRPr="00F075DE">
        <w:rPr>
          <w:rFonts w:ascii="Times New Roman" w:hAnsi="Times New Roman" w:cs="Times New Roman"/>
          <w:noProof/>
          <w:sz w:val="24"/>
          <w:szCs w:val="24"/>
          <w:lang w:eastAsia="lv-LV"/>
        </w:rPr>
        <w:lastRenderedPageBreak/>
        <w:drawing>
          <wp:inline distT="0" distB="0" distL="0" distR="0">
            <wp:extent cx="2886075" cy="578997"/>
            <wp:effectExtent l="19050" t="0" r="9525" b="0"/>
            <wp:docPr id="25"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F075DE">
        <w:rPr>
          <w:rFonts w:ascii="Times New Roman" w:hAnsi="Times New Roman" w:cs="Times New Roman"/>
          <w:noProof/>
          <w:sz w:val="24"/>
          <w:szCs w:val="24"/>
          <w:lang w:eastAsia="lv-LV"/>
        </w:rPr>
        <w:drawing>
          <wp:inline distT="0" distB="0" distL="0" distR="0">
            <wp:extent cx="819150" cy="819150"/>
            <wp:effectExtent l="19050" t="0" r="0" b="0"/>
            <wp:docPr id="26"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F075DE">
        <w:rPr>
          <w:rFonts w:ascii="Times New Roman" w:hAnsi="Times New Roman" w:cs="Times New Roman"/>
          <w:noProof/>
          <w:sz w:val="24"/>
          <w:szCs w:val="24"/>
          <w:lang w:eastAsia="lv-LV"/>
        </w:rPr>
        <w:drawing>
          <wp:anchor distT="0" distB="0" distL="114300" distR="114300" simplePos="0" relativeHeight="251665408"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27"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Pr="00F075DE" w:rsidRDefault="0019740D" w:rsidP="0019740D">
      <w:pPr>
        <w:rPr>
          <w:rFonts w:ascii="Times New Roman" w:hAnsi="Times New Roman" w:cs="Times New Roman"/>
          <w:sz w:val="24"/>
          <w:szCs w:val="24"/>
        </w:rPr>
      </w:pPr>
    </w:p>
    <w:p w:rsidR="0019740D" w:rsidRPr="00F075DE" w:rsidRDefault="0019740D" w:rsidP="0019740D">
      <w:pPr>
        <w:jc w:val="center"/>
        <w:rPr>
          <w:rFonts w:ascii="Times New Roman" w:hAnsi="Times New Roman" w:cs="Times New Roman"/>
          <w:sz w:val="24"/>
          <w:szCs w:val="24"/>
        </w:rPr>
      </w:pPr>
      <w:r w:rsidRPr="00F075DE">
        <w:rPr>
          <w:rFonts w:ascii="Times New Roman" w:hAnsi="Times New Roman" w:cs="Times New Roman"/>
          <w:sz w:val="24"/>
          <w:szCs w:val="24"/>
        </w:rPr>
        <w:t xml:space="preserve">Studiju aplīs – </w:t>
      </w:r>
      <w:r w:rsidRPr="00F075DE">
        <w:rPr>
          <w:rFonts w:ascii="Times New Roman" w:hAnsi="Times New Roman" w:cs="Times New Roman"/>
          <w:b/>
          <w:sz w:val="24"/>
          <w:szCs w:val="24"/>
        </w:rPr>
        <w:t>„IEPAZĪSTI SEVI!”,</w:t>
      </w:r>
      <w:r>
        <w:rPr>
          <w:rFonts w:ascii="Times New Roman" w:hAnsi="Times New Roman" w:cs="Times New Roman"/>
          <w:sz w:val="24"/>
          <w:szCs w:val="24"/>
        </w:rPr>
        <w:t xml:space="preserve"> 12 nodarbības</w:t>
      </w:r>
    </w:p>
    <w:p w:rsidR="0019740D" w:rsidRPr="00F075DE" w:rsidRDefault="0019740D" w:rsidP="0019740D">
      <w:pPr>
        <w:rPr>
          <w:rFonts w:ascii="Times New Roman" w:hAnsi="Times New Roman" w:cs="Times New Roman"/>
          <w:b/>
          <w:sz w:val="24"/>
          <w:szCs w:val="24"/>
          <w:u w:val="single"/>
        </w:rPr>
      </w:pPr>
      <w:r w:rsidRPr="00F075DE">
        <w:rPr>
          <w:rFonts w:ascii="Times New Roman" w:hAnsi="Times New Roman" w:cs="Times New Roman"/>
          <w:b/>
          <w:sz w:val="24"/>
          <w:szCs w:val="24"/>
          <w:u w:val="single"/>
        </w:rPr>
        <w:t>ANOTĀCIJA</w:t>
      </w:r>
    </w:p>
    <w:p w:rsidR="0019740D" w:rsidRPr="00F075DE" w:rsidRDefault="0019740D" w:rsidP="0019740D">
      <w:pPr>
        <w:rPr>
          <w:rFonts w:ascii="Times New Roman" w:hAnsi="Times New Roman" w:cs="Times New Roman"/>
          <w:i/>
          <w:sz w:val="24"/>
          <w:szCs w:val="24"/>
        </w:rPr>
      </w:pPr>
      <w:r w:rsidRPr="00F075DE">
        <w:rPr>
          <w:rFonts w:ascii="Times New Roman" w:hAnsi="Times New Roman" w:cs="Times New Roman"/>
          <w:i/>
          <w:sz w:val="24"/>
          <w:szCs w:val="24"/>
        </w:rPr>
        <w:t>Kā gūt panākumus dzīvē šajā steigas un pārmaiņu pilnajā laikā?</w:t>
      </w:r>
      <w:r>
        <w:rPr>
          <w:rFonts w:ascii="Times New Roman" w:hAnsi="Times New Roman" w:cs="Times New Roman"/>
          <w:i/>
          <w:sz w:val="24"/>
          <w:szCs w:val="24"/>
        </w:rPr>
        <w:t xml:space="preserve"> </w:t>
      </w:r>
      <w:r w:rsidRPr="00F075DE">
        <w:rPr>
          <w:rFonts w:ascii="Times New Roman" w:hAnsi="Times New Roman" w:cs="Times New Roman"/>
          <w:i/>
          <w:sz w:val="24"/>
          <w:szCs w:val="24"/>
        </w:rPr>
        <w:t>Tēmas – pašapziņas veidošana, saskarsme ar citiem cilvēkiem, ceļš uz panākumiem, kā rīkotie krīzes situācijā un kā pārvarēt depresiju.</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Kas es esmu? Četri temperamenta tipi. Psihologa padomi kā sadzīvot pašam ar sevi un citiem.</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Pašizziņas testi: Ko es spēju un kā mani vērtē citi.</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 xml:space="preserve">3. Ķermeņa valoda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atminēt sarunu biedra domas pēc viņa stājas un kustībām.</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4. Kā pieteikties darbā? CV sagatavošana, ieteikumi. Darba intervijas. Iemācies pozitīvi domāt par sevi. Kā iegūt labu darbu – dalīšanās pieredzē.</w:t>
      </w:r>
    </w:p>
    <w:p w:rsidR="0019740D" w:rsidRPr="00F075DE" w:rsidRDefault="0019740D" w:rsidP="0019740D">
      <w:pPr>
        <w:pStyle w:val="ListParagraph"/>
        <w:numPr>
          <w:ilvl w:val="0"/>
          <w:numId w:val="5"/>
        </w:numPr>
        <w:rPr>
          <w:rFonts w:ascii="Times New Roman" w:hAnsi="Times New Roman" w:cs="Times New Roman"/>
          <w:sz w:val="24"/>
          <w:szCs w:val="24"/>
        </w:rPr>
      </w:pP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jāuzvedas darba vietā. Esiet pārliecināti par savām spējām. Pašapziņa.</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 xml:space="preserve">Karjera. Iespēja veidot savu dzīvi veiksmīgāk, apzinoties un attīstot savu radošo potenciālu.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kļūt par vadītāju.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veidot savu personību.</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Līderis tevī. Cilvēku attiecību veidošanas principi. Drosme – brīva cilvēka nepieciešama īpašība. Radoša pieeja jebkurā situācijā.</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 xml:space="preserve">Personības attīstība. </w:t>
      </w:r>
      <w:proofErr w:type="spellStart"/>
      <w:r w:rsidRPr="00F075DE">
        <w:rPr>
          <w:rFonts w:ascii="Times New Roman" w:hAnsi="Times New Roman" w:cs="Times New Roman"/>
          <w:sz w:val="24"/>
          <w:szCs w:val="24"/>
        </w:rPr>
        <w:t>Geštaltterapijas</w:t>
      </w:r>
      <w:proofErr w:type="spellEnd"/>
      <w:r w:rsidRPr="00F075DE">
        <w:rPr>
          <w:rFonts w:ascii="Times New Roman" w:hAnsi="Times New Roman" w:cs="Times New Roman"/>
          <w:sz w:val="24"/>
          <w:szCs w:val="24"/>
        </w:rPr>
        <w:t xml:space="preserve"> vingrinājumi.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pārvarēt mazvērtības kompleksu, bezpalīdzīgumu, depresiju, bailes un vainas apziņu.</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 xml:space="preserve">Stress. Ko sevī ietver šis apzīmējums? Stresa menedžments: pārvarēšana un profilakse. Spēku atgūšana. Kā atslābināties un samazināt spriedzes radīto sasprindzinājumu, ko izjūtam ikdienā. Stresa kontrole.  Uztura un fizisko vingrinājumu saistība ar stresa pārvarēšanu. Kā stress ietekmē sievietes organismu. Vīrieši un stress: padomi vīriešiem, kā nodzīvot veselīgu un pilnvērtīgu dzīvi. Vīriešu psiholoģijas analīze. </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Neuztraucies par sīkumiem. Kā panākt, lai šikumi nevalda par jūsu dzīvi. Padomi, kā mierīgi un optimistiski uztvert steidzīgo un stresa pilno dzīvi. Teorētiskās un praktiskās atziņas, jaunākie zinātnes secinājumi.</w:t>
      </w:r>
    </w:p>
    <w:p w:rsidR="0019740D" w:rsidRPr="00F075DE"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Interesanti vaļasprieki.</w:t>
      </w:r>
    </w:p>
    <w:p w:rsidR="0019740D" w:rsidRDefault="0019740D" w:rsidP="0019740D">
      <w:pPr>
        <w:pStyle w:val="ListParagraph"/>
        <w:numPr>
          <w:ilvl w:val="0"/>
          <w:numId w:val="5"/>
        </w:numPr>
        <w:rPr>
          <w:rFonts w:ascii="Times New Roman" w:hAnsi="Times New Roman" w:cs="Times New Roman"/>
          <w:sz w:val="24"/>
          <w:szCs w:val="24"/>
        </w:rPr>
      </w:pPr>
      <w:r w:rsidRPr="00F075DE">
        <w:rPr>
          <w:rFonts w:ascii="Times New Roman" w:hAnsi="Times New Roman" w:cs="Times New Roman"/>
          <w:sz w:val="24"/>
          <w:szCs w:val="24"/>
        </w:rPr>
        <w:t xml:space="preserve">Mana recepte ilgam un laimīgam mūžam. </w:t>
      </w:r>
      <w:proofErr w:type="gramStart"/>
      <w:r w:rsidRPr="00F075DE">
        <w:rPr>
          <w:rFonts w:ascii="Times New Roman" w:hAnsi="Times New Roman" w:cs="Times New Roman"/>
          <w:sz w:val="24"/>
          <w:szCs w:val="24"/>
        </w:rPr>
        <w:t>Kā spēt</w:t>
      </w:r>
      <w:proofErr w:type="gramEnd"/>
      <w:r w:rsidRPr="00F075DE">
        <w:rPr>
          <w:rFonts w:ascii="Times New Roman" w:hAnsi="Times New Roman" w:cs="Times New Roman"/>
          <w:sz w:val="24"/>
          <w:szCs w:val="24"/>
        </w:rPr>
        <w:t xml:space="preserve"> gūt prieku ik dienas.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veidot uzticības pilnas attiecības pašam ar sevi. Atsakieties no mazāksvarīgām lietām un gūstiet panākumus!  </w:t>
      </w:r>
      <w:proofErr w:type="gramStart"/>
      <w:r w:rsidRPr="00F075DE">
        <w:rPr>
          <w:rFonts w:ascii="Times New Roman" w:hAnsi="Times New Roman" w:cs="Times New Roman"/>
          <w:sz w:val="24"/>
          <w:szCs w:val="24"/>
        </w:rPr>
        <w:t>Kā</w:t>
      </w:r>
      <w:proofErr w:type="gramEnd"/>
      <w:r w:rsidRPr="00F075DE">
        <w:rPr>
          <w:rFonts w:ascii="Times New Roman" w:hAnsi="Times New Roman" w:cs="Times New Roman"/>
          <w:sz w:val="24"/>
          <w:szCs w:val="24"/>
        </w:rPr>
        <w:t xml:space="preserve"> izkļūt no bezcerīgām situācijām. </w:t>
      </w:r>
    </w:p>
    <w:p w:rsidR="0019740D" w:rsidRDefault="0019740D" w:rsidP="0019740D">
      <w:pPr>
        <w:pStyle w:val="ListParagraph"/>
        <w:rPr>
          <w:rFonts w:ascii="Times New Roman" w:hAnsi="Times New Roman" w:cs="Times New Roman"/>
          <w:sz w:val="24"/>
          <w:szCs w:val="24"/>
        </w:rPr>
      </w:pPr>
    </w:p>
    <w:p w:rsidR="0019740D" w:rsidRPr="00F075DE" w:rsidRDefault="0019740D" w:rsidP="0019740D">
      <w:pPr>
        <w:pStyle w:val="ListParagraph"/>
        <w:rPr>
          <w:rFonts w:ascii="Times New Roman" w:hAnsi="Times New Roman" w:cs="Times New Roman"/>
          <w:sz w:val="24"/>
          <w:szCs w:val="24"/>
        </w:rPr>
      </w:pPr>
      <w:r w:rsidRPr="00F075DE">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 xml:space="preserve">Inese </w:t>
      </w:r>
      <w:proofErr w:type="spellStart"/>
      <w:r>
        <w:rPr>
          <w:rFonts w:ascii="Times New Roman" w:hAnsi="Times New Roman" w:cs="Times New Roman"/>
          <w:sz w:val="24"/>
          <w:szCs w:val="24"/>
          <w:highlight w:val="yellow"/>
        </w:rPr>
        <w:t>Reņķe</w:t>
      </w:r>
      <w:proofErr w:type="spellEnd"/>
      <w:r w:rsidRPr="00F075DE">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Ventas</w:t>
      </w:r>
      <w:r w:rsidRPr="00F075DE">
        <w:rPr>
          <w:rFonts w:ascii="Times New Roman" w:hAnsi="Times New Roman" w:cs="Times New Roman"/>
          <w:sz w:val="24"/>
          <w:szCs w:val="24"/>
          <w:highlight w:val="yellow"/>
        </w:rPr>
        <w:t>forums</w:t>
      </w:r>
      <w:proofErr w:type="spellEnd"/>
      <w:r w:rsidRPr="00F075DE">
        <w:rPr>
          <w:rFonts w:ascii="Times New Roman" w:hAnsi="Times New Roman" w:cs="Times New Roman"/>
          <w:sz w:val="24"/>
          <w:szCs w:val="24"/>
          <w:highlight w:val="yellow"/>
        </w:rPr>
        <w:t>)</w:t>
      </w:r>
    </w:p>
    <w:p w:rsidR="0019740D" w:rsidRPr="00F075DE" w:rsidRDefault="0019740D" w:rsidP="0019740D">
      <w:pPr>
        <w:pStyle w:val="ListParagraph"/>
        <w:ind w:right="567"/>
        <w:jc w:val="both"/>
        <w:rPr>
          <w:i/>
          <w:sz w:val="20"/>
          <w:szCs w:val="20"/>
        </w:rPr>
      </w:pPr>
      <w:r w:rsidRPr="00F075DE">
        <w:rPr>
          <w:i/>
          <w:sz w:val="20"/>
          <w:szCs w:val="20"/>
        </w:rPr>
        <w:t xml:space="preserve">Projektu „Demokrātiskie studiju apļi” </w:t>
      </w:r>
      <w:r w:rsidRPr="00F075DE">
        <w:rPr>
          <w:rFonts w:ascii="Arial" w:hAnsi="Arial" w:cs="Arial"/>
          <w:color w:val="000000"/>
          <w:sz w:val="20"/>
          <w:szCs w:val="20"/>
        </w:rPr>
        <w:t xml:space="preserve">2012.EEZ/DAP/MIC/076 </w:t>
      </w:r>
      <w:r w:rsidRPr="00F075DE">
        <w:rPr>
          <w:i/>
          <w:sz w:val="20"/>
          <w:szCs w:val="20"/>
        </w:rPr>
        <w:t>finansiāli atbalsta Islande, Lihtenšteina un Norvēģija.</w:t>
      </w:r>
    </w:p>
    <w:p w:rsidR="0019740D" w:rsidRPr="00F075DE" w:rsidRDefault="0019740D" w:rsidP="0019740D">
      <w:pPr>
        <w:pStyle w:val="ListParagraph"/>
        <w:jc w:val="both"/>
        <w:rPr>
          <w:rFonts w:ascii="Times New Roman" w:hAnsi="Times New Roman" w:cs="Times New Roman"/>
        </w:rPr>
      </w:pPr>
      <w:r w:rsidRPr="00F075DE">
        <w:rPr>
          <w:i/>
          <w:color w:val="000000"/>
          <w:sz w:val="20"/>
          <w:szCs w:val="20"/>
          <w:shd w:val="clear" w:color="auto" w:fill="FFFFFF"/>
        </w:rPr>
        <w:t>Par publikācijas saturu atbild biedrība Kultūras un izglītības studija "Talantu Pilsēta".</w:t>
      </w:r>
    </w:p>
    <w:p w:rsidR="0019740D" w:rsidRDefault="0019740D" w:rsidP="0019740D">
      <w:pPr>
        <w:rPr>
          <w:rFonts w:ascii="Times New Roman" w:hAnsi="Times New Roman" w:cs="Times New Roman"/>
          <w:sz w:val="24"/>
          <w:szCs w:val="24"/>
        </w:rPr>
      </w:pPr>
      <w:r w:rsidRPr="00594232">
        <w:rPr>
          <w:rFonts w:ascii="Times New Roman" w:hAnsi="Times New Roman" w:cs="Times New Roman"/>
          <w:noProof/>
          <w:sz w:val="24"/>
          <w:szCs w:val="24"/>
          <w:lang w:eastAsia="lv-LV"/>
        </w:rPr>
        <w:lastRenderedPageBreak/>
        <w:drawing>
          <wp:anchor distT="0" distB="0" distL="114300" distR="114300" simplePos="0" relativeHeight="251667456"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28"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Default="0019740D" w:rsidP="0019740D">
      <w:pPr>
        <w:rPr>
          <w:rFonts w:ascii="Times New Roman" w:hAnsi="Times New Roman" w:cs="Times New Roman"/>
          <w:sz w:val="24"/>
          <w:szCs w:val="24"/>
        </w:rPr>
      </w:pPr>
      <w:r w:rsidRPr="00594232">
        <w:rPr>
          <w:rFonts w:ascii="Times New Roman" w:hAnsi="Times New Roman" w:cs="Times New Roman"/>
          <w:noProof/>
          <w:sz w:val="24"/>
          <w:szCs w:val="24"/>
          <w:lang w:eastAsia="lv-LV"/>
        </w:rPr>
        <w:drawing>
          <wp:inline distT="0" distB="0" distL="0" distR="0">
            <wp:extent cx="2886075" cy="578997"/>
            <wp:effectExtent l="19050" t="0" r="9525" b="0"/>
            <wp:docPr id="29"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594232">
        <w:rPr>
          <w:rFonts w:ascii="Times New Roman" w:hAnsi="Times New Roman" w:cs="Times New Roman"/>
          <w:noProof/>
          <w:sz w:val="24"/>
          <w:szCs w:val="24"/>
          <w:lang w:eastAsia="lv-LV"/>
        </w:rPr>
        <w:drawing>
          <wp:inline distT="0" distB="0" distL="0" distR="0">
            <wp:extent cx="819150" cy="819150"/>
            <wp:effectExtent l="19050" t="0" r="0" b="0"/>
            <wp:docPr id="30"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Pr="00594232" w:rsidRDefault="0019740D" w:rsidP="0019740D">
      <w:pPr>
        <w:jc w:val="center"/>
        <w:rPr>
          <w:rFonts w:ascii="Times New Roman" w:hAnsi="Times New Roman" w:cs="Times New Roman"/>
          <w:b/>
          <w:sz w:val="24"/>
          <w:szCs w:val="24"/>
        </w:rPr>
      </w:pPr>
      <w:r w:rsidRPr="00594232">
        <w:rPr>
          <w:rFonts w:ascii="Times New Roman" w:hAnsi="Times New Roman" w:cs="Times New Roman"/>
          <w:b/>
          <w:sz w:val="24"/>
          <w:szCs w:val="24"/>
        </w:rPr>
        <w:t>STUDIJU APLIS: „Kas ir Satversme?” ( 12 nodarbības)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Satversmes jēdziens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Konstitūcija. Satversme kā konstitūcija.</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Konvencionālās normas.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Valsts varas funkcija. Valsts varas kompetence.</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Suverenitātes elements.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Satversmes sapulce.</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Saeimas kārtības rullis.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Parlamenta kontroles mehānismi.</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Valsts prezidents.</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Tiesa.</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 xml:space="preserve">Satversmes </w:t>
      </w:r>
      <w:proofErr w:type="spellStart"/>
      <w:r w:rsidRPr="00DF5D8B">
        <w:rPr>
          <w:rFonts w:ascii="Times New Roman" w:hAnsi="Times New Roman" w:cs="Times New Roman"/>
          <w:sz w:val="24"/>
          <w:szCs w:val="24"/>
        </w:rPr>
        <w:t>tālākveidošanas</w:t>
      </w:r>
      <w:proofErr w:type="spellEnd"/>
      <w:r w:rsidRPr="00DF5D8B">
        <w:rPr>
          <w:rFonts w:ascii="Times New Roman" w:hAnsi="Times New Roman" w:cs="Times New Roman"/>
          <w:sz w:val="24"/>
          <w:szCs w:val="24"/>
        </w:rPr>
        <w:t xml:space="preserve"> iespējamība.</w:t>
      </w:r>
    </w:p>
    <w:p w:rsidR="0019740D" w:rsidRPr="00DF5D8B" w:rsidRDefault="0019740D" w:rsidP="0019740D">
      <w:pPr>
        <w:pStyle w:val="ListParagraph"/>
        <w:numPr>
          <w:ilvl w:val="0"/>
          <w:numId w:val="6"/>
        </w:numPr>
        <w:rPr>
          <w:rFonts w:ascii="Times New Roman" w:hAnsi="Times New Roman" w:cs="Times New Roman"/>
          <w:sz w:val="24"/>
          <w:szCs w:val="24"/>
        </w:rPr>
      </w:pPr>
      <w:r w:rsidRPr="00DF5D8B">
        <w:rPr>
          <w:rFonts w:ascii="Times New Roman" w:hAnsi="Times New Roman" w:cs="Times New Roman"/>
          <w:sz w:val="24"/>
          <w:szCs w:val="24"/>
        </w:rPr>
        <w:t>Satversmes atvērtība starptautiskajām tiesībām.</w:t>
      </w:r>
    </w:p>
    <w:p w:rsidR="0019740D" w:rsidRPr="00DF5D8B" w:rsidRDefault="0019740D" w:rsidP="0019740D">
      <w:pPr>
        <w:rPr>
          <w:rFonts w:ascii="Times New Roman" w:hAnsi="Times New Roman" w:cs="Times New Roman"/>
          <w:sz w:val="24"/>
          <w:szCs w:val="24"/>
        </w:rPr>
      </w:pPr>
    </w:p>
    <w:p w:rsidR="0019740D" w:rsidRPr="00594232" w:rsidRDefault="0019740D" w:rsidP="0019740D">
      <w:pPr>
        <w:jc w:val="both"/>
        <w:rPr>
          <w:rFonts w:ascii="Times New Roman" w:hAnsi="Times New Roman" w:cs="Times New Roman"/>
          <w:i/>
          <w:sz w:val="24"/>
          <w:szCs w:val="24"/>
        </w:rPr>
      </w:pPr>
      <w:r w:rsidRPr="00594232">
        <w:rPr>
          <w:rFonts w:ascii="Times New Roman" w:hAnsi="Times New Roman" w:cs="Times New Roman"/>
          <w:i/>
          <w:sz w:val="24"/>
          <w:szCs w:val="24"/>
        </w:rPr>
        <w:t>1990. gada 4. maijā Latvijas PSR Augstākā padome pieņēma deklarāciju „Par</w:t>
      </w:r>
    </w:p>
    <w:p w:rsidR="0019740D" w:rsidRPr="00594232" w:rsidRDefault="0019740D" w:rsidP="0019740D">
      <w:pPr>
        <w:jc w:val="both"/>
        <w:rPr>
          <w:rFonts w:ascii="Times New Roman" w:hAnsi="Times New Roman" w:cs="Times New Roman"/>
          <w:i/>
          <w:sz w:val="24"/>
          <w:szCs w:val="24"/>
        </w:rPr>
      </w:pPr>
      <w:r w:rsidRPr="00594232">
        <w:rPr>
          <w:rFonts w:ascii="Times New Roman" w:hAnsi="Times New Roman" w:cs="Times New Roman"/>
          <w:i/>
          <w:sz w:val="24"/>
          <w:szCs w:val="24"/>
        </w:rPr>
        <w:t>Latvijas Republikas neatkarības atjaunošanu”. Šā konstitucionālā akta pieņemšana</w:t>
      </w:r>
    </w:p>
    <w:p w:rsidR="0019740D" w:rsidRPr="00594232" w:rsidRDefault="0019740D" w:rsidP="0019740D">
      <w:pPr>
        <w:jc w:val="both"/>
        <w:rPr>
          <w:rFonts w:ascii="Times New Roman" w:hAnsi="Times New Roman" w:cs="Times New Roman"/>
          <w:i/>
          <w:sz w:val="24"/>
          <w:szCs w:val="24"/>
        </w:rPr>
      </w:pPr>
      <w:r w:rsidRPr="00594232">
        <w:rPr>
          <w:rFonts w:ascii="Times New Roman" w:hAnsi="Times New Roman" w:cs="Times New Roman"/>
          <w:i/>
          <w:sz w:val="24"/>
          <w:szCs w:val="24"/>
        </w:rPr>
        <w:t>iezīmēja Latvijas kā neatkarīgas demokrātiskas republikas atjaunošanu, konstatējot</w:t>
      </w:r>
    </w:p>
    <w:p w:rsidR="0019740D" w:rsidRPr="00594232" w:rsidRDefault="0019740D" w:rsidP="0019740D">
      <w:pPr>
        <w:jc w:val="both"/>
        <w:rPr>
          <w:rFonts w:ascii="Times New Roman" w:hAnsi="Times New Roman" w:cs="Times New Roman"/>
          <w:i/>
          <w:sz w:val="24"/>
          <w:szCs w:val="24"/>
        </w:rPr>
      </w:pPr>
      <w:r w:rsidRPr="00594232">
        <w:rPr>
          <w:rFonts w:ascii="Times New Roman" w:hAnsi="Times New Roman" w:cs="Times New Roman"/>
          <w:i/>
          <w:sz w:val="24"/>
          <w:szCs w:val="24"/>
        </w:rPr>
        <w:t>1940. gada vasarā notikušās valsts iekārtas maiņas un iestāšanās PSRS prettiesiskumu kā no nacionālo tiesību, tā arī starptautisko tiesību viedokļa.</w:t>
      </w:r>
    </w:p>
    <w:p w:rsidR="0019740D" w:rsidRDefault="0019740D" w:rsidP="0019740D">
      <w:pPr>
        <w:jc w:val="both"/>
        <w:rPr>
          <w:rFonts w:ascii="Times New Roman" w:hAnsi="Times New Roman" w:cs="Times New Roman"/>
          <w:i/>
          <w:sz w:val="24"/>
          <w:szCs w:val="24"/>
        </w:rPr>
      </w:pPr>
      <w:r w:rsidRPr="00594232">
        <w:rPr>
          <w:rFonts w:ascii="Times New Roman" w:hAnsi="Times New Roman" w:cs="Times New Roman"/>
          <w:i/>
          <w:sz w:val="24"/>
          <w:szCs w:val="24"/>
        </w:rPr>
        <w:t>Latvijas Republikas neatkarības atjaunošana pamatojas uz Latvijas valsts nepārtrauktības (kontinuitātes) doktrīnu. 1990. gadā netika dibināta jauna valsts („otrā</w:t>
      </w:r>
      <w:r>
        <w:rPr>
          <w:rFonts w:ascii="Times New Roman" w:hAnsi="Times New Roman" w:cs="Times New Roman"/>
          <w:i/>
          <w:sz w:val="24"/>
          <w:szCs w:val="24"/>
        </w:rPr>
        <w:t xml:space="preserve"> </w:t>
      </w:r>
      <w:r w:rsidRPr="00594232">
        <w:rPr>
          <w:rFonts w:ascii="Times New Roman" w:hAnsi="Times New Roman" w:cs="Times New Roman"/>
          <w:i/>
          <w:sz w:val="24"/>
          <w:szCs w:val="24"/>
        </w:rPr>
        <w:t xml:space="preserve">republika”), bet gan </w:t>
      </w:r>
      <w:proofErr w:type="spellStart"/>
      <w:r w:rsidRPr="00594232">
        <w:rPr>
          <w:rFonts w:ascii="Times New Roman" w:hAnsi="Times New Roman" w:cs="Times New Roman"/>
          <w:i/>
          <w:sz w:val="24"/>
          <w:szCs w:val="24"/>
        </w:rPr>
        <w:t>de</w:t>
      </w:r>
      <w:proofErr w:type="spellEnd"/>
      <w:r w:rsidRPr="00594232">
        <w:rPr>
          <w:rFonts w:ascii="Times New Roman" w:hAnsi="Times New Roman" w:cs="Times New Roman"/>
          <w:i/>
          <w:sz w:val="24"/>
          <w:szCs w:val="24"/>
        </w:rPr>
        <w:t xml:space="preserve"> </w:t>
      </w:r>
      <w:proofErr w:type="spellStart"/>
      <w:r w:rsidRPr="00594232">
        <w:rPr>
          <w:rFonts w:ascii="Times New Roman" w:hAnsi="Times New Roman" w:cs="Times New Roman"/>
          <w:i/>
          <w:sz w:val="24"/>
          <w:szCs w:val="24"/>
        </w:rPr>
        <w:t>facto</w:t>
      </w:r>
      <w:proofErr w:type="spellEnd"/>
      <w:r w:rsidRPr="00594232">
        <w:rPr>
          <w:rFonts w:ascii="Times New Roman" w:hAnsi="Times New Roman" w:cs="Times New Roman"/>
          <w:i/>
          <w:sz w:val="24"/>
          <w:szCs w:val="24"/>
        </w:rPr>
        <w:t xml:space="preserve"> atjaunota 1918. gada 18. novembrī dibinātā valsts, kas,</w:t>
      </w:r>
      <w:r>
        <w:rPr>
          <w:rFonts w:ascii="Times New Roman" w:hAnsi="Times New Roman" w:cs="Times New Roman"/>
          <w:i/>
          <w:sz w:val="24"/>
          <w:szCs w:val="24"/>
        </w:rPr>
        <w:t xml:space="preserve"> </w:t>
      </w:r>
      <w:r w:rsidRPr="00594232">
        <w:rPr>
          <w:rFonts w:ascii="Times New Roman" w:hAnsi="Times New Roman" w:cs="Times New Roman"/>
          <w:i/>
          <w:sz w:val="24"/>
          <w:szCs w:val="24"/>
        </w:rPr>
        <w:t>neraugoties uz 1940. gadā notikušo okupāciju un aneksiju, ir turpinājusi nepārtraukti</w:t>
      </w:r>
      <w:r>
        <w:rPr>
          <w:rFonts w:ascii="Times New Roman" w:hAnsi="Times New Roman" w:cs="Times New Roman"/>
          <w:i/>
          <w:sz w:val="24"/>
          <w:szCs w:val="24"/>
        </w:rPr>
        <w:t xml:space="preserve"> </w:t>
      </w:r>
      <w:r w:rsidRPr="00594232">
        <w:rPr>
          <w:rFonts w:ascii="Times New Roman" w:hAnsi="Times New Roman" w:cs="Times New Roman"/>
          <w:i/>
          <w:sz w:val="24"/>
          <w:szCs w:val="24"/>
        </w:rPr>
        <w:t>eksistēt. Kā atzīmējis Aivars Endziņš, „Latvijas valsts kontinuitāte [..] ir mugurkauls</w:t>
      </w:r>
      <w:r>
        <w:rPr>
          <w:rFonts w:ascii="Times New Roman" w:hAnsi="Times New Roman" w:cs="Times New Roman"/>
          <w:i/>
          <w:sz w:val="24"/>
          <w:szCs w:val="24"/>
        </w:rPr>
        <w:t xml:space="preserve"> </w:t>
      </w:r>
      <w:r w:rsidRPr="00594232">
        <w:rPr>
          <w:rFonts w:ascii="Times New Roman" w:hAnsi="Times New Roman" w:cs="Times New Roman"/>
          <w:i/>
          <w:sz w:val="24"/>
          <w:szCs w:val="24"/>
        </w:rPr>
        <w:t>visam Latvijas konstitucionālo tiesību organismam.”</w:t>
      </w:r>
    </w:p>
    <w:p w:rsidR="0019740D" w:rsidRDefault="0019740D" w:rsidP="0019740D">
      <w:pPr>
        <w:jc w:val="both"/>
        <w:rPr>
          <w:rFonts w:ascii="Times New Roman" w:hAnsi="Times New Roman" w:cs="Times New Roman"/>
          <w:i/>
          <w:sz w:val="24"/>
          <w:szCs w:val="24"/>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SKAIDRĪTE ANDRUPE</w:t>
      </w:r>
      <w:r w:rsidRPr="00FA6199">
        <w:rPr>
          <w:rFonts w:ascii="Times New Roman" w:hAnsi="Times New Roman" w:cs="Times New Roman"/>
          <w:sz w:val="24"/>
          <w:szCs w:val="24"/>
          <w:highlight w:val="yellow"/>
        </w:rPr>
        <w:t xml:space="preserve"> (Gaujas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Default="0019740D" w:rsidP="0019740D">
      <w:pPr>
        <w:rPr>
          <w:rFonts w:ascii="Times New Roman" w:hAnsi="Times New Roman" w:cs="Times New Roman"/>
          <w:sz w:val="24"/>
          <w:szCs w:val="24"/>
        </w:rPr>
      </w:pPr>
      <w:r w:rsidRPr="00A06EB0">
        <w:rPr>
          <w:rFonts w:ascii="Times New Roman" w:hAnsi="Times New Roman" w:cs="Times New Roman"/>
          <w:noProof/>
          <w:sz w:val="24"/>
          <w:szCs w:val="24"/>
          <w:lang w:eastAsia="lv-LV"/>
        </w:rPr>
        <w:lastRenderedPageBreak/>
        <w:drawing>
          <wp:anchor distT="0" distB="0" distL="114300" distR="114300" simplePos="0" relativeHeight="251669504"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31"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Default="0019740D" w:rsidP="0019740D">
      <w:pPr>
        <w:rPr>
          <w:rFonts w:ascii="Times New Roman" w:hAnsi="Times New Roman" w:cs="Times New Roman"/>
          <w:sz w:val="24"/>
          <w:szCs w:val="24"/>
        </w:rPr>
      </w:pPr>
    </w:p>
    <w:p w:rsidR="0019740D" w:rsidRDefault="0019740D" w:rsidP="0019740D">
      <w:pPr>
        <w:rPr>
          <w:rFonts w:ascii="Times New Roman" w:hAnsi="Times New Roman" w:cs="Times New Roman"/>
          <w:sz w:val="24"/>
          <w:szCs w:val="24"/>
        </w:rPr>
      </w:pPr>
      <w:r w:rsidRPr="00A06EB0">
        <w:rPr>
          <w:rFonts w:ascii="Times New Roman" w:hAnsi="Times New Roman" w:cs="Times New Roman"/>
          <w:noProof/>
          <w:sz w:val="24"/>
          <w:szCs w:val="24"/>
          <w:lang w:eastAsia="lv-LV"/>
        </w:rPr>
        <w:drawing>
          <wp:inline distT="0" distB="0" distL="0" distR="0">
            <wp:extent cx="2886075" cy="578997"/>
            <wp:effectExtent l="19050" t="0" r="9525" b="0"/>
            <wp:docPr id="32"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A06EB0">
        <w:rPr>
          <w:rFonts w:ascii="Times New Roman" w:hAnsi="Times New Roman" w:cs="Times New Roman"/>
          <w:noProof/>
          <w:sz w:val="24"/>
          <w:szCs w:val="24"/>
          <w:lang w:eastAsia="lv-LV"/>
        </w:rPr>
        <w:drawing>
          <wp:inline distT="0" distB="0" distL="0" distR="0">
            <wp:extent cx="819150" cy="819150"/>
            <wp:effectExtent l="19050" t="0" r="0" b="0"/>
            <wp:docPr id="33"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Default="0019740D" w:rsidP="0019740D">
      <w:pPr>
        <w:rPr>
          <w:rFonts w:ascii="Times New Roman" w:hAnsi="Times New Roman" w:cs="Times New Roman"/>
          <w:sz w:val="24"/>
          <w:szCs w:val="24"/>
        </w:rPr>
      </w:pPr>
    </w:p>
    <w:p w:rsidR="0019740D" w:rsidRPr="00A06EB0" w:rsidRDefault="0019740D" w:rsidP="0019740D">
      <w:pPr>
        <w:jc w:val="center"/>
        <w:rPr>
          <w:rFonts w:ascii="Times New Roman" w:hAnsi="Times New Roman" w:cs="Times New Roman"/>
          <w:b/>
          <w:sz w:val="24"/>
          <w:szCs w:val="24"/>
        </w:rPr>
      </w:pPr>
      <w:r w:rsidRPr="00A06EB0">
        <w:rPr>
          <w:rFonts w:ascii="Times New Roman" w:hAnsi="Times New Roman" w:cs="Times New Roman"/>
          <w:b/>
          <w:sz w:val="24"/>
          <w:szCs w:val="24"/>
        </w:rPr>
        <w:t>STUDIJU APLIS (</w:t>
      </w:r>
      <w:proofErr w:type="spellStart"/>
      <w:r w:rsidRPr="00A06EB0">
        <w:rPr>
          <w:rFonts w:ascii="Times New Roman" w:hAnsi="Times New Roman" w:cs="Times New Roman"/>
          <w:b/>
          <w:sz w:val="24"/>
          <w:szCs w:val="24"/>
        </w:rPr>
        <w:t>paraugplāns</w:t>
      </w:r>
      <w:proofErr w:type="spellEnd"/>
      <w:r w:rsidRPr="00A06EB0">
        <w:rPr>
          <w:rFonts w:ascii="Times New Roman" w:hAnsi="Times New Roman" w:cs="Times New Roman"/>
          <w:b/>
          <w:sz w:val="24"/>
          <w:szCs w:val="24"/>
        </w:rPr>
        <w:t>):</w:t>
      </w:r>
    </w:p>
    <w:p w:rsidR="0019740D" w:rsidRPr="00A06EB0" w:rsidRDefault="0019740D" w:rsidP="0019740D">
      <w:pPr>
        <w:jc w:val="center"/>
        <w:rPr>
          <w:rFonts w:ascii="Times New Roman" w:hAnsi="Times New Roman" w:cs="Times New Roman"/>
          <w:b/>
          <w:sz w:val="24"/>
          <w:szCs w:val="24"/>
        </w:rPr>
      </w:pPr>
      <w:r w:rsidRPr="00A06EB0">
        <w:rPr>
          <w:rFonts w:ascii="Times New Roman" w:hAnsi="Times New Roman" w:cs="Times New Roman"/>
          <w:b/>
          <w:sz w:val="24"/>
          <w:szCs w:val="24"/>
        </w:rPr>
        <w:t>Latgales likteņgaitas no sirmas senatnes līdz mūsu dienām. Par Latgales zemi un ļaudīm.</w:t>
      </w:r>
      <w:r>
        <w:rPr>
          <w:rFonts w:ascii="Times New Roman" w:hAnsi="Times New Roman" w:cs="Times New Roman"/>
          <w:b/>
          <w:sz w:val="24"/>
          <w:szCs w:val="24"/>
        </w:rPr>
        <w:t xml:space="preserve"> ( 14 nodarbības) </w:t>
      </w:r>
    </w:p>
    <w:p w:rsidR="0019740D" w:rsidRPr="00A06EB0" w:rsidRDefault="0019740D" w:rsidP="0019740D">
      <w:pPr>
        <w:rPr>
          <w:rFonts w:ascii="Times New Roman" w:hAnsi="Times New Roman" w:cs="Times New Roman"/>
          <w:i/>
          <w:sz w:val="24"/>
          <w:szCs w:val="24"/>
        </w:rPr>
      </w:pPr>
      <w:r w:rsidRPr="00A06EB0">
        <w:rPr>
          <w:rFonts w:ascii="Times New Roman" w:hAnsi="Times New Roman" w:cs="Times New Roman"/>
          <w:i/>
          <w:sz w:val="24"/>
          <w:szCs w:val="24"/>
        </w:rPr>
        <w:t>Mērķis – modināt interesei par Latvijas austrumu daļu, Latgali.</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Senā Latgaļu cilts</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Livonijas hronika. Dialekts 12.-13.gs. Senās </w:t>
      </w:r>
      <w:proofErr w:type="spellStart"/>
      <w:r w:rsidRPr="005F0558">
        <w:rPr>
          <w:rFonts w:ascii="Times New Roman" w:hAnsi="Times New Roman" w:cs="Times New Roman"/>
          <w:sz w:val="24"/>
          <w:szCs w:val="24"/>
        </w:rPr>
        <w:t>Letgallijas</w:t>
      </w:r>
      <w:proofErr w:type="spellEnd"/>
      <w:r w:rsidRPr="005F0558">
        <w:rPr>
          <w:rFonts w:ascii="Times New Roman" w:hAnsi="Times New Roman" w:cs="Times New Roman"/>
          <w:sz w:val="24"/>
          <w:szCs w:val="24"/>
        </w:rPr>
        <w:t xml:space="preserve"> robežas. Latgales četri apriņķi.</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Senās Latgales austrumu daļa</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Kur atradās </w:t>
      </w:r>
      <w:proofErr w:type="spellStart"/>
      <w:r w:rsidRPr="005F0558">
        <w:rPr>
          <w:rFonts w:ascii="Times New Roman" w:hAnsi="Times New Roman" w:cs="Times New Roman"/>
          <w:sz w:val="24"/>
          <w:szCs w:val="24"/>
        </w:rPr>
        <w:t>Drisas</w:t>
      </w:r>
      <w:proofErr w:type="spellEnd"/>
      <w:r w:rsidRPr="005F0558">
        <w:rPr>
          <w:rFonts w:ascii="Times New Roman" w:hAnsi="Times New Roman" w:cs="Times New Roman"/>
          <w:sz w:val="24"/>
          <w:szCs w:val="24"/>
        </w:rPr>
        <w:t xml:space="preserve"> apriņķis?</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Jezuītu ordenis Latgalē</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Jezuītu ordeņa loma katolicisma nostiprināšanā </w:t>
      </w:r>
      <w:proofErr w:type="gramStart"/>
      <w:r w:rsidRPr="005F0558">
        <w:rPr>
          <w:rFonts w:ascii="Times New Roman" w:hAnsi="Times New Roman" w:cs="Times New Roman"/>
          <w:sz w:val="24"/>
          <w:szCs w:val="24"/>
        </w:rPr>
        <w:t>16.gadu</w:t>
      </w:r>
      <w:proofErr w:type="gramEnd"/>
      <w:r w:rsidRPr="005F0558">
        <w:rPr>
          <w:rFonts w:ascii="Times New Roman" w:hAnsi="Times New Roman" w:cs="Times New Roman"/>
          <w:sz w:val="24"/>
          <w:szCs w:val="24"/>
        </w:rPr>
        <w:t xml:space="preserve"> simtenī. Kas atradās Polockā? Latgaļu dialekts, grāmatas dialektā. Jezuīti – izglītoti katoļu garīdznieki. Aglona.</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Zudušā Latgales daļa</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Senie latgaliskie vārdi, kas norāda uz veco </w:t>
      </w:r>
      <w:proofErr w:type="spellStart"/>
      <w:r w:rsidRPr="005F0558">
        <w:rPr>
          <w:rFonts w:ascii="Times New Roman" w:hAnsi="Times New Roman" w:cs="Times New Roman"/>
          <w:sz w:val="24"/>
          <w:szCs w:val="24"/>
        </w:rPr>
        <w:t>letgaļu</w:t>
      </w:r>
      <w:proofErr w:type="spellEnd"/>
      <w:r w:rsidRPr="005F0558">
        <w:rPr>
          <w:rFonts w:ascii="Times New Roman" w:hAnsi="Times New Roman" w:cs="Times New Roman"/>
          <w:sz w:val="24"/>
          <w:szCs w:val="24"/>
        </w:rPr>
        <w:t xml:space="preserve"> zemi. Polocka. </w:t>
      </w:r>
      <w:proofErr w:type="spellStart"/>
      <w:r w:rsidRPr="005F0558">
        <w:rPr>
          <w:rFonts w:ascii="Times New Roman" w:hAnsi="Times New Roman" w:cs="Times New Roman"/>
          <w:sz w:val="24"/>
          <w:szCs w:val="24"/>
        </w:rPr>
        <w:t>Letgaļu</w:t>
      </w:r>
      <w:proofErr w:type="spellEnd"/>
      <w:r w:rsidRPr="005F0558">
        <w:rPr>
          <w:rFonts w:ascii="Times New Roman" w:hAnsi="Times New Roman" w:cs="Times New Roman"/>
          <w:sz w:val="24"/>
          <w:szCs w:val="24"/>
        </w:rPr>
        <w:t xml:space="preserve"> karalis Visvaldis. Hronikas, vēsturiski ziņojumi. </w:t>
      </w:r>
      <w:proofErr w:type="spellStart"/>
      <w:r w:rsidRPr="005F0558">
        <w:rPr>
          <w:rFonts w:ascii="Times New Roman" w:hAnsi="Times New Roman" w:cs="Times New Roman"/>
          <w:sz w:val="24"/>
          <w:szCs w:val="24"/>
        </w:rPr>
        <w:t>Jaunlatgales</w:t>
      </w:r>
      <w:proofErr w:type="spellEnd"/>
      <w:r w:rsidRPr="005F0558">
        <w:rPr>
          <w:rFonts w:ascii="Times New Roman" w:hAnsi="Times New Roman" w:cs="Times New Roman"/>
          <w:sz w:val="24"/>
          <w:szCs w:val="24"/>
        </w:rPr>
        <w:t xml:space="preserve"> pierobežas pagasti.</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 Livonijas valstī</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Latviešu un lietuviešu ciltis </w:t>
      </w:r>
      <w:proofErr w:type="gramStart"/>
      <w:r w:rsidRPr="005F0558">
        <w:rPr>
          <w:rFonts w:ascii="Times New Roman" w:hAnsi="Times New Roman" w:cs="Times New Roman"/>
          <w:sz w:val="24"/>
          <w:szCs w:val="24"/>
        </w:rPr>
        <w:t>13.gadsimtā</w:t>
      </w:r>
      <w:proofErr w:type="gramEnd"/>
      <w:r w:rsidRPr="005F0558">
        <w:rPr>
          <w:rFonts w:ascii="Times New Roman" w:hAnsi="Times New Roman" w:cs="Times New Roman"/>
          <w:sz w:val="24"/>
          <w:szCs w:val="24"/>
        </w:rPr>
        <w:t xml:space="preserve">.  Bīskaps Alberts. Hronika. </w:t>
      </w:r>
      <w:proofErr w:type="spellStart"/>
      <w:r w:rsidRPr="005F0558">
        <w:rPr>
          <w:rFonts w:ascii="Times New Roman" w:hAnsi="Times New Roman" w:cs="Times New Roman"/>
          <w:sz w:val="24"/>
          <w:szCs w:val="24"/>
        </w:rPr>
        <w:t>Gersikas</w:t>
      </w:r>
      <w:proofErr w:type="spellEnd"/>
      <w:r w:rsidRPr="005F0558">
        <w:rPr>
          <w:rFonts w:ascii="Times New Roman" w:hAnsi="Times New Roman" w:cs="Times New Roman"/>
          <w:sz w:val="24"/>
          <w:szCs w:val="24"/>
        </w:rPr>
        <w:t xml:space="preserve"> pilsētas sagraušana. Pirmās piecas pilis Latgales iekšienē.  Vācu dibinātā Livonijas baznīcas valsts.  Livonijas krišana.</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 Polijas varā</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Polija iekaro Baltiju, </w:t>
      </w:r>
      <w:proofErr w:type="gramStart"/>
      <w:r w:rsidRPr="005F0558">
        <w:rPr>
          <w:rFonts w:ascii="Times New Roman" w:hAnsi="Times New Roman" w:cs="Times New Roman"/>
          <w:sz w:val="24"/>
          <w:szCs w:val="24"/>
        </w:rPr>
        <w:t>1562.gads</w:t>
      </w:r>
      <w:proofErr w:type="gramEnd"/>
      <w:r w:rsidRPr="005F0558">
        <w:rPr>
          <w:rFonts w:ascii="Times New Roman" w:hAnsi="Times New Roman" w:cs="Times New Roman"/>
          <w:sz w:val="24"/>
          <w:szCs w:val="24"/>
        </w:rPr>
        <w:t>. 210 gadi – Latgale pieder Polijas valstij.  Jezuīti 16.gs. Vecticībnieki Latgalē.  Vēsturiskie dokumenti Varšavas un Krakovas bibliotēkās.</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lastRenderedPageBreak/>
        <w:t>Latgale Krievijas varā</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Krievija pievieno sev Latgali </w:t>
      </w:r>
      <w:proofErr w:type="gramStart"/>
      <w:r w:rsidRPr="005F0558">
        <w:rPr>
          <w:rFonts w:ascii="Times New Roman" w:hAnsi="Times New Roman" w:cs="Times New Roman"/>
          <w:sz w:val="24"/>
          <w:szCs w:val="24"/>
        </w:rPr>
        <w:t>1772.gadā</w:t>
      </w:r>
      <w:proofErr w:type="gramEnd"/>
      <w:r w:rsidRPr="005F0558">
        <w:rPr>
          <w:rFonts w:ascii="Times New Roman" w:hAnsi="Times New Roman" w:cs="Times New Roman"/>
          <w:sz w:val="24"/>
          <w:szCs w:val="24"/>
        </w:rPr>
        <w:t xml:space="preserve">. </w:t>
      </w:r>
      <w:proofErr w:type="spellStart"/>
      <w:r w:rsidRPr="005F0558">
        <w:rPr>
          <w:rFonts w:ascii="Times New Roman" w:hAnsi="Times New Roman" w:cs="Times New Roman"/>
          <w:sz w:val="24"/>
          <w:szCs w:val="24"/>
        </w:rPr>
        <w:t>Obščinas</w:t>
      </w:r>
      <w:proofErr w:type="spellEnd"/>
      <w:r w:rsidRPr="005F0558">
        <w:rPr>
          <w:rFonts w:ascii="Times New Roman" w:hAnsi="Times New Roman" w:cs="Times New Roman"/>
          <w:sz w:val="24"/>
          <w:szCs w:val="24"/>
        </w:rPr>
        <w:t xml:space="preserve">.  Latgaliešu grāmatu druka līdz </w:t>
      </w:r>
      <w:proofErr w:type="gramStart"/>
      <w:r w:rsidRPr="005F0558">
        <w:rPr>
          <w:rFonts w:ascii="Times New Roman" w:hAnsi="Times New Roman" w:cs="Times New Roman"/>
          <w:sz w:val="24"/>
          <w:szCs w:val="24"/>
        </w:rPr>
        <w:t>1870.gadam</w:t>
      </w:r>
      <w:proofErr w:type="gramEnd"/>
      <w:r w:rsidRPr="005F0558">
        <w:rPr>
          <w:rFonts w:ascii="Times New Roman" w:hAnsi="Times New Roman" w:cs="Times New Roman"/>
          <w:sz w:val="24"/>
          <w:szCs w:val="24"/>
        </w:rPr>
        <w:t xml:space="preserve">.  ārzemēs drukātās latgaliešu grāmatas.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Latgales rusifikācijas laikmets</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Latgales katoļi, aizliegumi. Brīdinājuma uzraksti skolās. Cietusī latgaliešu valoda.  Latgales mazzemnieki un bezzemnieki.</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80 gadu rusifikācija, 1838.- 1918.</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Latgales nacionālie elementi</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Latgaliešu dialekts.  Latgaliešu izloksne. Latgales zemnieka raksturojums.  Latgalei raksturīgais apģērbs, dzīves ierašas, mājokļa iekārta, būvniecības veids.  Krucifiksi.  </w:t>
      </w:r>
      <w:proofErr w:type="spellStart"/>
      <w:r w:rsidRPr="005F0558">
        <w:rPr>
          <w:rFonts w:ascii="Times New Roman" w:hAnsi="Times New Roman" w:cs="Times New Roman"/>
          <w:sz w:val="24"/>
          <w:szCs w:val="24"/>
        </w:rPr>
        <w:t>Nacinālie</w:t>
      </w:r>
      <w:proofErr w:type="spellEnd"/>
      <w:r w:rsidRPr="005F0558">
        <w:rPr>
          <w:rFonts w:ascii="Times New Roman" w:hAnsi="Times New Roman" w:cs="Times New Roman"/>
          <w:sz w:val="24"/>
          <w:szCs w:val="24"/>
        </w:rPr>
        <w:t xml:space="preserve"> pieminekļi Latgalē.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Latgales baltkrievu jautājums</w:t>
      </w:r>
    </w:p>
    <w:p w:rsidR="0019740D" w:rsidRPr="005F0558" w:rsidRDefault="0019740D" w:rsidP="0019740D">
      <w:pPr>
        <w:pStyle w:val="ListParagraph"/>
        <w:rPr>
          <w:rFonts w:ascii="Times New Roman" w:hAnsi="Times New Roman" w:cs="Times New Roman"/>
          <w:sz w:val="24"/>
          <w:szCs w:val="24"/>
        </w:rPr>
      </w:pPr>
      <w:r w:rsidRPr="005F0558">
        <w:rPr>
          <w:rFonts w:ascii="Times New Roman" w:hAnsi="Times New Roman" w:cs="Times New Roman"/>
          <w:sz w:val="24"/>
          <w:szCs w:val="24"/>
        </w:rPr>
        <w:t xml:space="preserve">Kas ir Latgales baltkrievi?  Istras pagasts. Ticību un tautību jautājums Latgalē.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Vietu nosaukumi Latgalē</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Galotne – </w:t>
      </w:r>
      <w:proofErr w:type="spellStart"/>
      <w:r w:rsidRPr="005F0558">
        <w:rPr>
          <w:rFonts w:ascii="Times New Roman" w:hAnsi="Times New Roman" w:cs="Times New Roman"/>
          <w:sz w:val="24"/>
          <w:szCs w:val="24"/>
        </w:rPr>
        <w:t>ava</w:t>
      </w:r>
      <w:proofErr w:type="spellEnd"/>
      <w:r w:rsidRPr="005F0558">
        <w:rPr>
          <w:rFonts w:ascii="Times New Roman" w:hAnsi="Times New Roman" w:cs="Times New Roman"/>
          <w:sz w:val="24"/>
          <w:szCs w:val="24"/>
        </w:rPr>
        <w:t xml:space="preserve">. Rēzeknes pilsētas nosaukums.  Vai Pie – </w:t>
      </w:r>
      <w:proofErr w:type="spellStart"/>
      <w:r w:rsidRPr="005F0558">
        <w:rPr>
          <w:rFonts w:ascii="Times New Roman" w:hAnsi="Times New Roman" w:cs="Times New Roman"/>
          <w:sz w:val="24"/>
          <w:szCs w:val="24"/>
        </w:rPr>
        <w:t>tālava</w:t>
      </w:r>
      <w:proofErr w:type="spellEnd"/>
      <w:r w:rsidRPr="005F0558">
        <w:rPr>
          <w:rFonts w:ascii="Times New Roman" w:hAnsi="Times New Roman" w:cs="Times New Roman"/>
          <w:sz w:val="24"/>
          <w:szCs w:val="24"/>
        </w:rPr>
        <w:t xml:space="preserve">?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Latgales atmodas laikmets. Francis Kemps un Latgales atmoda.</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Latgale </w:t>
      </w:r>
      <w:proofErr w:type="gramStart"/>
      <w:r w:rsidRPr="005F0558">
        <w:rPr>
          <w:rFonts w:ascii="Times New Roman" w:hAnsi="Times New Roman" w:cs="Times New Roman"/>
          <w:sz w:val="24"/>
          <w:szCs w:val="24"/>
        </w:rPr>
        <w:t>1905.gada</w:t>
      </w:r>
      <w:proofErr w:type="gramEnd"/>
      <w:r w:rsidRPr="005F0558">
        <w:rPr>
          <w:rFonts w:ascii="Times New Roman" w:hAnsi="Times New Roman" w:cs="Times New Roman"/>
          <w:sz w:val="24"/>
          <w:szCs w:val="24"/>
        </w:rPr>
        <w:t xml:space="preserve"> Krievijas revolūcijas laikā.  Sociāldemokrātu akcija Latgalē. Drukas brīvības atdabūšana </w:t>
      </w:r>
      <w:proofErr w:type="gramStart"/>
      <w:r w:rsidRPr="005F0558">
        <w:rPr>
          <w:rFonts w:ascii="Times New Roman" w:hAnsi="Times New Roman" w:cs="Times New Roman"/>
          <w:sz w:val="24"/>
          <w:szCs w:val="24"/>
        </w:rPr>
        <w:t>1904.g.</w:t>
      </w:r>
      <w:proofErr w:type="gramEnd"/>
      <w:r w:rsidRPr="005F0558">
        <w:rPr>
          <w:rFonts w:ascii="Times New Roman" w:hAnsi="Times New Roman" w:cs="Times New Roman"/>
          <w:sz w:val="24"/>
          <w:szCs w:val="24"/>
        </w:rPr>
        <w:t xml:space="preserve"> Avīzes un kalendāri. Garīdzniecības vara. Rēzeknes kongress </w:t>
      </w:r>
      <w:proofErr w:type="gramStart"/>
      <w:r w:rsidRPr="005F0558">
        <w:rPr>
          <w:rFonts w:ascii="Times New Roman" w:hAnsi="Times New Roman" w:cs="Times New Roman"/>
          <w:sz w:val="24"/>
          <w:szCs w:val="24"/>
        </w:rPr>
        <w:t>1917.gadā</w:t>
      </w:r>
      <w:proofErr w:type="gramEnd"/>
      <w:r w:rsidRPr="005F0558">
        <w:rPr>
          <w:rFonts w:ascii="Times New Roman" w:hAnsi="Times New Roman" w:cs="Times New Roman"/>
          <w:sz w:val="24"/>
          <w:szCs w:val="24"/>
        </w:rPr>
        <w:t xml:space="preserve">. Latgales atdalīšana no Vitebskas guberņas. Audience pie kņaza Ļvova. Decembra kongresa dokumenti. Ko mēs zinām par Franci Kempu?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Par latgaliešu jaunāko literatūru. Literatūra par Latgali.</w:t>
      </w:r>
    </w:p>
    <w:p w:rsidR="0019740D" w:rsidRPr="005F0558"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Jaunākā dzeja. </w:t>
      </w:r>
      <w:proofErr w:type="spellStart"/>
      <w:r w:rsidRPr="005F0558">
        <w:rPr>
          <w:rFonts w:ascii="Times New Roman" w:hAnsi="Times New Roman" w:cs="Times New Roman"/>
          <w:sz w:val="24"/>
          <w:szCs w:val="24"/>
        </w:rPr>
        <w:t>Rusicismi</w:t>
      </w:r>
      <w:proofErr w:type="spellEnd"/>
      <w:r w:rsidRPr="005F0558">
        <w:rPr>
          <w:rFonts w:ascii="Times New Roman" w:hAnsi="Times New Roman" w:cs="Times New Roman"/>
          <w:sz w:val="24"/>
          <w:szCs w:val="24"/>
        </w:rPr>
        <w:t xml:space="preserve"> un </w:t>
      </w:r>
      <w:proofErr w:type="spellStart"/>
      <w:r w:rsidRPr="005F0558">
        <w:rPr>
          <w:rFonts w:ascii="Times New Roman" w:hAnsi="Times New Roman" w:cs="Times New Roman"/>
          <w:sz w:val="24"/>
          <w:szCs w:val="24"/>
        </w:rPr>
        <w:t>polonismi</w:t>
      </w:r>
      <w:proofErr w:type="spellEnd"/>
      <w:r w:rsidRPr="005F0558">
        <w:rPr>
          <w:rFonts w:ascii="Times New Roman" w:hAnsi="Times New Roman" w:cs="Times New Roman"/>
          <w:sz w:val="24"/>
          <w:szCs w:val="24"/>
        </w:rPr>
        <w:t xml:space="preserve">.  Latgaliešu jaunākie prozaiķi.  Latgaliešu dramatiskās literatūras lauks. Tautas gara mantas Latgalē. Lauku teātru audzinošā nozīme. Katoliskā literatūra. Lūgšanu un dziesmu teksti. Grāmatu izplatīšana kolportāžas ceļā. </w:t>
      </w:r>
    </w:p>
    <w:p w:rsidR="0019740D" w:rsidRPr="005F0558" w:rsidRDefault="0019740D" w:rsidP="0019740D">
      <w:pPr>
        <w:pStyle w:val="ListParagraph"/>
        <w:numPr>
          <w:ilvl w:val="0"/>
          <w:numId w:val="7"/>
        </w:numPr>
        <w:rPr>
          <w:rFonts w:ascii="Times New Roman" w:hAnsi="Times New Roman" w:cs="Times New Roman"/>
          <w:sz w:val="24"/>
          <w:szCs w:val="24"/>
        </w:rPr>
      </w:pPr>
      <w:r w:rsidRPr="005F0558">
        <w:rPr>
          <w:rFonts w:ascii="Times New Roman" w:hAnsi="Times New Roman" w:cs="Times New Roman"/>
          <w:sz w:val="24"/>
          <w:szCs w:val="24"/>
        </w:rPr>
        <w:t>Latgale šodien.</w:t>
      </w:r>
    </w:p>
    <w:p w:rsidR="0019740D" w:rsidRDefault="0019740D" w:rsidP="0019740D">
      <w:pPr>
        <w:rPr>
          <w:rFonts w:ascii="Times New Roman" w:hAnsi="Times New Roman" w:cs="Times New Roman"/>
          <w:sz w:val="24"/>
          <w:szCs w:val="24"/>
        </w:rPr>
      </w:pPr>
      <w:r w:rsidRPr="005F0558">
        <w:rPr>
          <w:rFonts w:ascii="Times New Roman" w:hAnsi="Times New Roman" w:cs="Times New Roman"/>
          <w:sz w:val="24"/>
          <w:szCs w:val="24"/>
        </w:rPr>
        <w:t xml:space="preserve">Kāds liktenis būs Latgalei? Vēsturiskā misija. </w:t>
      </w: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Iesūtīja: </w:t>
      </w:r>
      <w:r w:rsidRPr="00A06EB0">
        <w:rPr>
          <w:rFonts w:ascii="Times New Roman" w:hAnsi="Times New Roman" w:cs="Times New Roman"/>
          <w:sz w:val="24"/>
          <w:szCs w:val="24"/>
          <w:highlight w:val="yellow"/>
        </w:rPr>
        <w:t xml:space="preserve">Indra </w:t>
      </w:r>
      <w:proofErr w:type="spellStart"/>
      <w:r w:rsidRPr="00A06EB0">
        <w:rPr>
          <w:rFonts w:ascii="Times New Roman" w:hAnsi="Times New Roman" w:cs="Times New Roman"/>
          <w:sz w:val="24"/>
          <w:szCs w:val="24"/>
          <w:highlight w:val="yellow"/>
        </w:rPr>
        <w:t>Jākabsone</w:t>
      </w:r>
      <w:proofErr w:type="spellEnd"/>
      <w:r w:rsidRPr="00A06EB0">
        <w:rPr>
          <w:rFonts w:ascii="Times New Roman" w:hAnsi="Times New Roman" w:cs="Times New Roman"/>
          <w:sz w:val="24"/>
          <w:szCs w:val="24"/>
          <w:highlight w:val="yellow"/>
        </w:rPr>
        <w:t xml:space="preserve"> ( Daugavas forums)</w:t>
      </w:r>
    </w:p>
    <w:p w:rsidR="0019740D" w:rsidRDefault="0019740D" w:rsidP="0019740D">
      <w:pPr>
        <w:rPr>
          <w:rFonts w:ascii="Times New Roman" w:hAnsi="Times New Roman" w:cs="Times New Roman"/>
          <w:sz w:val="24"/>
          <w:szCs w:val="24"/>
        </w:rPr>
      </w:pP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Pr="00BA0D61" w:rsidRDefault="0019740D" w:rsidP="0019740D">
      <w:pPr>
        <w:rPr>
          <w:rFonts w:ascii="Times New Roman" w:hAnsi="Times New Roman" w:cs="Times New Roman"/>
        </w:rPr>
      </w:pPr>
      <w:r w:rsidRPr="00BA0D61">
        <w:rPr>
          <w:rFonts w:ascii="Times New Roman" w:hAnsi="Times New Roman" w:cs="Times New Roman"/>
          <w:noProof/>
          <w:lang w:eastAsia="lv-LV"/>
        </w:rPr>
        <w:lastRenderedPageBreak/>
        <w:drawing>
          <wp:anchor distT="0" distB="0" distL="114300" distR="114300" simplePos="0" relativeHeight="251671552"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34"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Pr="00BA0D61" w:rsidRDefault="0019740D" w:rsidP="0019740D">
      <w:pPr>
        <w:rPr>
          <w:rFonts w:ascii="Times New Roman" w:hAnsi="Times New Roman" w:cs="Times New Roman"/>
        </w:rPr>
      </w:pPr>
      <w:r w:rsidRPr="00BA0D61">
        <w:rPr>
          <w:rFonts w:ascii="Times New Roman" w:hAnsi="Times New Roman" w:cs="Times New Roman"/>
          <w:noProof/>
          <w:lang w:eastAsia="lv-LV"/>
        </w:rPr>
        <w:drawing>
          <wp:inline distT="0" distB="0" distL="0" distR="0">
            <wp:extent cx="2886075" cy="578997"/>
            <wp:effectExtent l="19050" t="0" r="9525" b="0"/>
            <wp:docPr id="35"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BA0D61">
        <w:rPr>
          <w:rFonts w:ascii="Times New Roman" w:hAnsi="Times New Roman" w:cs="Times New Roman"/>
          <w:noProof/>
          <w:lang w:eastAsia="lv-LV"/>
        </w:rPr>
        <w:drawing>
          <wp:inline distT="0" distB="0" distL="0" distR="0">
            <wp:extent cx="819150" cy="819150"/>
            <wp:effectExtent l="19050" t="0" r="0" b="0"/>
            <wp:docPr id="36"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Pr="00BA0D61" w:rsidRDefault="0019740D" w:rsidP="0019740D">
      <w:pPr>
        <w:rPr>
          <w:rFonts w:ascii="Times New Roman" w:hAnsi="Times New Roman" w:cs="Times New Roman"/>
        </w:rPr>
      </w:pPr>
      <w:r w:rsidRPr="00BA0D61">
        <w:rPr>
          <w:rFonts w:ascii="Times New Roman" w:hAnsi="Times New Roman" w:cs="Times New Roman"/>
        </w:rPr>
        <w:t>Studiju aplis (15 nodarbības)</w:t>
      </w:r>
    </w:p>
    <w:p w:rsidR="0019740D" w:rsidRPr="00BA0D61" w:rsidRDefault="0019740D" w:rsidP="0019740D">
      <w:pPr>
        <w:jc w:val="center"/>
        <w:rPr>
          <w:rFonts w:ascii="Times New Roman" w:hAnsi="Times New Roman" w:cs="Times New Roman"/>
          <w:b/>
        </w:rPr>
      </w:pPr>
      <w:r w:rsidRPr="00BA0D61">
        <w:rPr>
          <w:rFonts w:ascii="Times New Roman" w:hAnsi="Times New Roman" w:cs="Times New Roman"/>
          <w:b/>
        </w:rPr>
        <w:t>MĀKSLA DAŽĀDOS SABIEDRĪBAS ATTĪSTĪBAS POSMOS</w:t>
      </w:r>
    </w:p>
    <w:p w:rsidR="0019740D" w:rsidRPr="00BA0D61" w:rsidRDefault="0019740D" w:rsidP="0019740D">
      <w:pPr>
        <w:rPr>
          <w:rFonts w:ascii="Times New Roman" w:hAnsi="Times New Roman" w:cs="Times New Roman"/>
        </w:rPr>
      </w:pP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1. Pirmie mākslas aizsākumi. Gleznojumi uz alu sienām un griestiem. </w:t>
      </w:r>
    </w:p>
    <w:p w:rsidR="0019740D" w:rsidRPr="00BA0D61" w:rsidRDefault="0019740D" w:rsidP="0019740D">
      <w:pPr>
        <w:rPr>
          <w:rFonts w:ascii="Times New Roman" w:hAnsi="Times New Roman" w:cs="Times New Roman"/>
        </w:rPr>
      </w:pPr>
      <w:r w:rsidRPr="00BA0D61">
        <w:rPr>
          <w:rFonts w:ascii="Times New Roman" w:hAnsi="Times New Roman" w:cs="Times New Roman"/>
        </w:rPr>
        <w:t>2.Senās Ēģiptes māksla. Reliģijas ietekme uz mākslas veidošanos. Arhitektūra. Piramīdu celtniecība. Kapenes.</w:t>
      </w: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3. Persijas māksla </w:t>
      </w:r>
      <w:proofErr w:type="spellStart"/>
      <w:r w:rsidRPr="00BA0D61">
        <w:rPr>
          <w:rFonts w:ascii="Times New Roman" w:hAnsi="Times New Roman" w:cs="Times New Roman"/>
        </w:rPr>
        <w:t>Priekšāzijas</w:t>
      </w:r>
      <w:proofErr w:type="spellEnd"/>
      <w:r w:rsidRPr="00BA0D61">
        <w:rPr>
          <w:rFonts w:ascii="Times New Roman" w:hAnsi="Times New Roman" w:cs="Times New Roman"/>
        </w:rPr>
        <w:t xml:space="preserve"> zemju māksla.</w:t>
      </w:r>
    </w:p>
    <w:p w:rsidR="0019740D" w:rsidRPr="00BA0D61" w:rsidRDefault="0019740D" w:rsidP="0019740D">
      <w:pPr>
        <w:rPr>
          <w:rFonts w:ascii="Times New Roman" w:hAnsi="Times New Roman" w:cs="Times New Roman"/>
        </w:rPr>
      </w:pPr>
      <w:r w:rsidRPr="00BA0D61">
        <w:rPr>
          <w:rFonts w:ascii="Times New Roman" w:hAnsi="Times New Roman" w:cs="Times New Roman"/>
        </w:rPr>
        <w:t>4. Antīkā māksla. Egejas kultūra. Krētas kultūra. Hellādas kultūra.</w:t>
      </w:r>
    </w:p>
    <w:p w:rsidR="0019740D" w:rsidRPr="00BA0D61" w:rsidRDefault="0019740D" w:rsidP="0019740D">
      <w:pPr>
        <w:rPr>
          <w:rFonts w:ascii="Times New Roman" w:hAnsi="Times New Roman" w:cs="Times New Roman"/>
        </w:rPr>
      </w:pPr>
      <w:r w:rsidRPr="00BA0D61">
        <w:rPr>
          <w:rFonts w:ascii="Times New Roman" w:hAnsi="Times New Roman" w:cs="Times New Roman"/>
        </w:rPr>
        <w:t>5. Grieķu māksla. Tempļu plastiskie rotājumi.</w:t>
      </w:r>
    </w:p>
    <w:p w:rsidR="0019740D" w:rsidRPr="00BA0D61" w:rsidRDefault="0019740D" w:rsidP="0019740D">
      <w:pPr>
        <w:rPr>
          <w:rFonts w:ascii="Times New Roman" w:hAnsi="Times New Roman" w:cs="Times New Roman"/>
        </w:rPr>
      </w:pPr>
      <w:r w:rsidRPr="00BA0D61">
        <w:rPr>
          <w:rFonts w:ascii="Times New Roman" w:hAnsi="Times New Roman" w:cs="Times New Roman"/>
        </w:rPr>
        <w:t>6. Romiešu māksla. Portreta mākslas tālākā attīstība. Dekoratīvie sienu gleznojumi.</w:t>
      </w: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7. Bizantijas māksla, </w:t>
      </w:r>
      <w:proofErr w:type="gramStart"/>
      <w:r w:rsidRPr="00BA0D61">
        <w:rPr>
          <w:rFonts w:ascii="Times New Roman" w:hAnsi="Times New Roman" w:cs="Times New Roman"/>
        </w:rPr>
        <w:t>5. – 15.</w:t>
      </w:r>
      <w:proofErr w:type="gramEnd"/>
      <w:r w:rsidRPr="00BA0D61">
        <w:rPr>
          <w:rFonts w:ascii="Times New Roman" w:hAnsi="Times New Roman" w:cs="Times New Roman"/>
        </w:rPr>
        <w:t xml:space="preserve"> gadsimts. Monumentālās glezniecības loma Bizantijas mākslā.</w:t>
      </w: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8. Viduslaiku māksla Rietumeiropā. Romānika.  Gotika. </w:t>
      </w:r>
    </w:p>
    <w:p w:rsidR="0019740D" w:rsidRPr="00BA0D61" w:rsidRDefault="0019740D" w:rsidP="0019740D">
      <w:pPr>
        <w:rPr>
          <w:rFonts w:ascii="Times New Roman" w:hAnsi="Times New Roman" w:cs="Times New Roman"/>
        </w:rPr>
      </w:pPr>
      <w:r w:rsidRPr="00BA0D61">
        <w:rPr>
          <w:rFonts w:ascii="Times New Roman" w:hAnsi="Times New Roman" w:cs="Times New Roman"/>
        </w:rPr>
        <w:t>9. Arābu zemju māksla.  Irānas (Persijas) māksla. Mauzoleji, to plānojums un uzbūve. Irānas miniatūru glezniecība. Indijas māksla.</w:t>
      </w: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10. Ķīnas māksla. Tempļu un piļu būves. Lielais Ķīnas mūris. </w:t>
      </w:r>
    </w:p>
    <w:p w:rsidR="0019740D" w:rsidRPr="00BA0D61" w:rsidRDefault="0019740D" w:rsidP="0019740D">
      <w:pPr>
        <w:rPr>
          <w:rFonts w:ascii="Times New Roman" w:hAnsi="Times New Roman" w:cs="Times New Roman"/>
        </w:rPr>
      </w:pPr>
      <w:r w:rsidRPr="00BA0D61">
        <w:rPr>
          <w:rFonts w:ascii="Times New Roman" w:hAnsi="Times New Roman" w:cs="Times New Roman"/>
        </w:rPr>
        <w:t>11. Japānas māksla. Sīkplastika. Stājglezniecība.</w:t>
      </w:r>
    </w:p>
    <w:p w:rsidR="0019740D" w:rsidRPr="00BA0D61" w:rsidRDefault="0019740D" w:rsidP="0019740D">
      <w:pPr>
        <w:rPr>
          <w:rFonts w:ascii="Times New Roman" w:hAnsi="Times New Roman" w:cs="Times New Roman"/>
        </w:rPr>
      </w:pPr>
      <w:r w:rsidRPr="00BA0D61">
        <w:rPr>
          <w:rFonts w:ascii="Times New Roman" w:hAnsi="Times New Roman" w:cs="Times New Roman"/>
        </w:rPr>
        <w:t>12. Renesanses posma māksla. Renesanse Itālijā.  Renesanse Baltijas zemēs.</w:t>
      </w:r>
    </w:p>
    <w:p w:rsidR="0019740D" w:rsidRPr="00BA0D61" w:rsidRDefault="0019740D" w:rsidP="0019740D">
      <w:pPr>
        <w:rPr>
          <w:rFonts w:ascii="Times New Roman" w:hAnsi="Times New Roman" w:cs="Times New Roman"/>
        </w:rPr>
      </w:pPr>
      <w:r w:rsidRPr="00BA0D61">
        <w:rPr>
          <w:rFonts w:ascii="Times New Roman" w:hAnsi="Times New Roman" w:cs="Times New Roman"/>
        </w:rPr>
        <w:t>13. Baroks un klasicisms pasaulē un Baltijā.</w:t>
      </w:r>
    </w:p>
    <w:p w:rsidR="0019740D" w:rsidRPr="00BA0D61" w:rsidRDefault="0019740D" w:rsidP="0019740D">
      <w:pPr>
        <w:rPr>
          <w:rFonts w:ascii="Times New Roman" w:hAnsi="Times New Roman" w:cs="Times New Roman"/>
        </w:rPr>
      </w:pPr>
      <w:r w:rsidRPr="00BA0D61">
        <w:rPr>
          <w:rFonts w:ascii="Times New Roman" w:hAnsi="Times New Roman" w:cs="Times New Roman"/>
        </w:rPr>
        <w:t xml:space="preserve">14.Eiropas zemju māksla </w:t>
      </w:r>
      <w:proofErr w:type="gramStart"/>
      <w:r w:rsidRPr="00BA0D61">
        <w:rPr>
          <w:rFonts w:ascii="Times New Roman" w:hAnsi="Times New Roman" w:cs="Times New Roman"/>
        </w:rPr>
        <w:t>19.gadsimtā</w:t>
      </w:r>
      <w:proofErr w:type="gramEnd"/>
      <w:r w:rsidRPr="00BA0D61">
        <w:rPr>
          <w:rFonts w:ascii="Times New Roman" w:hAnsi="Times New Roman" w:cs="Times New Roman"/>
        </w:rPr>
        <w:t xml:space="preserve">. </w:t>
      </w:r>
    </w:p>
    <w:p w:rsidR="0019740D" w:rsidRDefault="0019740D" w:rsidP="0019740D">
      <w:pPr>
        <w:rPr>
          <w:rFonts w:ascii="Times New Roman" w:hAnsi="Times New Roman" w:cs="Times New Roman"/>
        </w:rPr>
      </w:pPr>
      <w:r w:rsidRPr="00BA0D61">
        <w:rPr>
          <w:rFonts w:ascii="Times New Roman" w:hAnsi="Times New Roman" w:cs="Times New Roman"/>
        </w:rPr>
        <w:t>15. Jūgendstils Baltijā. Ievērojamākās celtnes.</w:t>
      </w:r>
    </w:p>
    <w:p w:rsidR="0019740D" w:rsidRDefault="0019740D" w:rsidP="0019740D">
      <w:pPr>
        <w:rPr>
          <w:rFonts w:ascii="Times New Roman" w:hAnsi="Times New Roman" w:cs="Times New Roman"/>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GUNA GRONSKA</w:t>
      </w:r>
      <w:r w:rsidRPr="00FA61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Lielupes</w:t>
      </w:r>
      <w:r w:rsidRPr="00FA6199">
        <w:rPr>
          <w:rFonts w:ascii="Times New Roman" w:hAnsi="Times New Roman" w:cs="Times New Roman"/>
          <w:sz w:val="24"/>
          <w:szCs w:val="24"/>
          <w:highlight w:val="yellow"/>
        </w:rPr>
        <w:t xml:space="preserve">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Pr="00BA0D61" w:rsidRDefault="0019740D" w:rsidP="0019740D">
      <w:pPr>
        <w:rPr>
          <w:rFonts w:ascii="Times New Roman" w:hAnsi="Times New Roman" w:cs="Times New Roman"/>
        </w:rPr>
      </w:pPr>
    </w:p>
    <w:p w:rsidR="0019740D" w:rsidRDefault="0019740D" w:rsidP="0019740D">
      <w:pPr>
        <w:rPr>
          <w:rFonts w:ascii="Times New Roman" w:hAnsi="Times New Roman" w:cs="Times New Roman"/>
          <w:sz w:val="24"/>
          <w:szCs w:val="24"/>
        </w:rPr>
      </w:pPr>
      <w:r w:rsidRPr="00E6652E">
        <w:rPr>
          <w:rFonts w:ascii="Times New Roman" w:hAnsi="Times New Roman" w:cs="Times New Roman"/>
          <w:noProof/>
          <w:sz w:val="24"/>
          <w:szCs w:val="24"/>
          <w:lang w:eastAsia="lv-LV"/>
        </w:rPr>
        <w:lastRenderedPageBreak/>
        <w:drawing>
          <wp:inline distT="0" distB="0" distL="0" distR="0">
            <wp:extent cx="2886075" cy="578997"/>
            <wp:effectExtent l="19050" t="0" r="9525" b="0"/>
            <wp:docPr id="37"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E6652E">
        <w:rPr>
          <w:rFonts w:ascii="Times New Roman" w:hAnsi="Times New Roman" w:cs="Times New Roman"/>
          <w:noProof/>
          <w:sz w:val="24"/>
          <w:szCs w:val="24"/>
          <w:lang w:eastAsia="lv-LV"/>
        </w:rPr>
        <w:drawing>
          <wp:inline distT="0" distB="0" distL="0" distR="0">
            <wp:extent cx="819150" cy="819150"/>
            <wp:effectExtent l="19050" t="0" r="0" b="0"/>
            <wp:docPr id="38"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E6652E">
        <w:rPr>
          <w:rFonts w:ascii="Times New Roman" w:hAnsi="Times New Roman" w:cs="Times New Roman"/>
          <w:noProof/>
          <w:sz w:val="24"/>
          <w:szCs w:val="24"/>
          <w:lang w:eastAsia="lv-LV"/>
        </w:rPr>
        <w:drawing>
          <wp:anchor distT="0" distB="0" distL="114300" distR="114300" simplePos="0" relativeHeight="251673600"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39"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Default="0019740D" w:rsidP="0019740D">
      <w:pPr>
        <w:rPr>
          <w:rFonts w:ascii="Times New Roman" w:hAnsi="Times New Roman" w:cs="Times New Roman"/>
          <w:sz w:val="24"/>
          <w:szCs w:val="24"/>
        </w:rPr>
      </w:pPr>
    </w:p>
    <w:p w:rsidR="0019740D" w:rsidRPr="00E6652E" w:rsidRDefault="0019740D" w:rsidP="0019740D">
      <w:pPr>
        <w:jc w:val="center"/>
        <w:rPr>
          <w:rFonts w:ascii="Times New Roman" w:hAnsi="Times New Roman" w:cs="Times New Roman"/>
          <w:b/>
          <w:sz w:val="24"/>
          <w:szCs w:val="24"/>
        </w:rPr>
      </w:pPr>
      <w:r w:rsidRPr="00E6652E">
        <w:rPr>
          <w:rFonts w:ascii="Times New Roman" w:hAnsi="Times New Roman" w:cs="Times New Roman"/>
          <w:b/>
          <w:sz w:val="24"/>
          <w:szCs w:val="24"/>
        </w:rPr>
        <w:t>STUDIJU APLIS -</w:t>
      </w:r>
      <w:proofErr w:type="gramStart"/>
      <w:r w:rsidRPr="00E6652E">
        <w:rPr>
          <w:rFonts w:ascii="Times New Roman" w:hAnsi="Times New Roman" w:cs="Times New Roman"/>
          <w:b/>
          <w:sz w:val="24"/>
          <w:szCs w:val="24"/>
        </w:rPr>
        <w:t xml:space="preserve">  </w:t>
      </w:r>
      <w:proofErr w:type="gramEnd"/>
      <w:r w:rsidRPr="00E6652E">
        <w:rPr>
          <w:rFonts w:ascii="Times New Roman" w:hAnsi="Times New Roman" w:cs="Times New Roman"/>
          <w:b/>
          <w:sz w:val="24"/>
          <w:szCs w:val="24"/>
        </w:rPr>
        <w:t>Rīgas vēsture ( 29 tēmas)</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Kura ir Rīgas senākā ēka?</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Kura ir Rīgas augstākā celtne?</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Kā sauc Rīgas īsāko ielu? Kā sauc Rīgas garāko ielu? Kura ir Rīgas šaurākā iela?</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Kurš ir Rīgas vecākais tilts?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Kāda bija Rīga bīskapa Alberta laikā.</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Rīgas pilsētas pārvalde.</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karogs, Rīgas Ģerbonis.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Lielā un mazā Ģildes. Melngalvju brālība.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iedzīvotāju amati.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ap </w:t>
      </w:r>
      <w:proofErr w:type="gramStart"/>
      <w:r w:rsidRPr="006146CF">
        <w:rPr>
          <w:rFonts w:ascii="Times New Roman" w:hAnsi="Times New Roman" w:cs="Times New Roman"/>
          <w:sz w:val="24"/>
          <w:szCs w:val="24"/>
        </w:rPr>
        <w:t>1500.gadu</w:t>
      </w:r>
      <w:proofErr w:type="gramEnd"/>
      <w:r w:rsidRPr="006146CF">
        <w:rPr>
          <w:rFonts w:ascii="Times New Roman" w:hAnsi="Times New Roman" w:cs="Times New Roman"/>
          <w:sz w:val="24"/>
          <w:szCs w:val="24"/>
        </w:rPr>
        <w:t xml:space="preserve">.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galvenās baznīcas ap </w:t>
      </w:r>
      <w:proofErr w:type="gramStart"/>
      <w:r w:rsidRPr="006146CF">
        <w:rPr>
          <w:rFonts w:ascii="Times New Roman" w:hAnsi="Times New Roman" w:cs="Times New Roman"/>
          <w:sz w:val="24"/>
          <w:szCs w:val="24"/>
        </w:rPr>
        <w:t>1600.gadu</w:t>
      </w:r>
      <w:proofErr w:type="gramEnd"/>
      <w:r w:rsidRPr="006146CF">
        <w:rPr>
          <w:rFonts w:ascii="Times New Roman" w:hAnsi="Times New Roman" w:cs="Times New Roman"/>
          <w:sz w:val="24"/>
          <w:szCs w:val="24"/>
        </w:rPr>
        <w:t xml:space="preserve">.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Kā svinēja </w:t>
      </w:r>
      <w:proofErr w:type="spellStart"/>
      <w:r w:rsidRPr="006146CF">
        <w:rPr>
          <w:rFonts w:ascii="Times New Roman" w:hAnsi="Times New Roman" w:cs="Times New Roman"/>
          <w:sz w:val="24"/>
          <w:szCs w:val="24"/>
        </w:rPr>
        <w:t>Vastlāvjus</w:t>
      </w:r>
      <w:proofErr w:type="spellEnd"/>
      <w:r w:rsidRPr="006146CF">
        <w:rPr>
          <w:rFonts w:ascii="Times New Roman" w:hAnsi="Times New Roman" w:cs="Times New Roman"/>
          <w:sz w:val="24"/>
          <w:szCs w:val="24"/>
        </w:rPr>
        <w:t xml:space="preserve">?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Kā Rīgā notika reformācija.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poļu laikā.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Pirmā Rīgā iespiestā grāmata latviešu valodā.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interesantākie torņi.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zviedru laikā.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Raganu prāvas Rīgā.</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Citadeles nocietinājumi.  Spilves kauja </w:t>
      </w:r>
      <w:proofErr w:type="gramStart"/>
      <w:r w:rsidRPr="006146CF">
        <w:rPr>
          <w:rFonts w:ascii="Times New Roman" w:hAnsi="Times New Roman" w:cs="Times New Roman"/>
          <w:sz w:val="24"/>
          <w:szCs w:val="24"/>
        </w:rPr>
        <w:t>1701.gadā</w:t>
      </w:r>
      <w:proofErr w:type="gramEnd"/>
      <w:r w:rsidRPr="006146CF">
        <w:rPr>
          <w:rFonts w:ascii="Times New Roman" w:hAnsi="Times New Roman" w:cs="Times New Roman"/>
          <w:sz w:val="24"/>
          <w:szCs w:val="24"/>
        </w:rPr>
        <w:t xml:space="preserve">.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Krievijas impērijas laikā.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Četri Rīgas goda vīri.</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Lielais Kristaps. Rīgas trīs brīnumi.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ar priekšpilsētām </w:t>
      </w:r>
      <w:proofErr w:type="gramStart"/>
      <w:r w:rsidRPr="006146CF">
        <w:rPr>
          <w:rFonts w:ascii="Times New Roman" w:hAnsi="Times New Roman" w:cs="Times New Roman"/>
          <w:sz w:val="24"/>
          <w:szCs w:val="24"/>
        </w:rPr>
        <w:t>1812.gadā</w:t>
      </w:r>
      <w:proofErr w:type="gramEnd"/>
      <w:r w:rsidRPr="006146CF">
        <w:rPr>
          <w:rFonts w:ascii="Times New Roman" w:hAnsi="Times New Roman" w:cs="Times New Roman"/>
          <w:sz w:val="24"/>
          <w:szCs w:val="24"/>
        </w:rPr>
        <w:t xml:space="preserve">.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Spīķeri.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Rīgas tramvajs.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Ko mums devusi Rīgas Latviešu biedrība? </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Rīga – neatkarīgas valsts galvaspilsēta.</w:t>
      </w:r>
    </w:p>
    <w:p w:rsidR="0019740D" w:rsidRPr="006146CF"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Ko mums stāsta Brīvības piemineklis? </w:t>
      </w:r>
    </w:p>
    <w:p w:rsidR="0019740D" w:rsidRDefault="0019740D" w:rsidP="0019740D">
      <w:pPr>
        <w:pStyle w:val="ListParagraph"/>
        <w:numPr>
          <w:ilvl w:val="0"/>
          <w:numId w:val="8"/>
        </w:numPr>
        <w:rPr>
          <w:rFonts w:ascii="Times New Roman" w:hAnsi="Times New Roman" w:cs="Times New Roman"/>
          <w:sz w:val="24"/>
          <w:szCs w:val="24"/>
        </w:rPr>
      </w:pPr>
      <w:r w:rsidRPr="006146CF">
        <w:rPr>
          <w:rFonts w:ascii="Times New Roman" w:hAnsi="Times New Roman" w:cs="Times New Roman"/>
          <w:sz w:val="24"/>
          <w:szCs w:val="24"/>
        </w:rPr>
        <w:t xml:space="preserve">Rīga šodien un rīt. </w:t>
      </w:r>
    </w:p>
    <w:p w:rsidR="0019740D" w:rsidRDefault="0019740D" w:rsidP="0019740D">
      <w:pPr>
        <w:pStyle w:val="ListParagraph"/>
        <w:rPr>
          <w:rFonts w:ascii="Times New Roman" w:hAnsi="Times New Roman" w:cs="Times New Roman"/>
          <w:sz w:val="24"/>
          <w:szCs w:val="24"/>
        </w:rPr>
      </w:pPr>
    </w:p>
    <w:p w:rsidR="0019740D" w:rsidRPr="00E6652E" w:rsidRDefault="0019740D" w:rsidP="0019740D">
      <w:pPr>
        <w:pStyle w:val="ListParagraph"/>
        <w:rPr>
          <w:rFonts w:ascii="Times New Roman" w:hAnsi="Times New Roman" w:cs="Times New Roman"/>
          <w:sz w:val="24"/>
          <w:szCs w:val="24"/>
        </w:rPr>
      </w:pPr>
      <w:r w:rsidRPr="00E6652E">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 xml:space="preserve">Tonija </w:t>
      </w:r>
      <w:proofErr w:type="spellStart"/>
      <w:r>
        <w:rPr>
          <w:rFonts w:ascii="Times New Roman" w:hAnsi="Times New Roman" w:cs="Times New Roman"/>
          <w:sz w:val="24"/>
          <w:szCs w:val="24"/>
          <w:highlight w:val="yellow"/>
        </w:rPr>
        <w:t>Spēlmane</w:t>
      </w:r>
      <w:proofErr w:type="spellEnd"/>
      <w:r w:rsidRPr="00E6652E">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Ventas</w:t>
      </w:r>
      <w:r w:rsidRPr="00E6652E">
        <w:rPr>
          <w:rFonts w:ascii="Times New Roman" w:hAnsi="Times New Roman" w:cs="Times New Roman"/>
          <w:sz w:val="24"/>
          <w:szCs w:val="24"/>
          <w:highlight w:val="yellow"/>
        </w:rPr>
        <w:t xml:space="preserve"> forums)</w:t>
      </w:r>
    </w:p>
    <w:p w:rsidR="0019740D" w:rsidRPr="00E6652E" w:rsidRDefault="0019740D" w:rsidP="0019740D">
      <w:pPr>
        <w:pStyle w:val="ListParagraph"/>
        <w:ind w:right="567"/>
        <w:jc w:val="both"/>
        <w:rPr>
          <w:i/>
          <w:sz w:val="20"/>
          <w:szCs w:val="20"/>
        </w:rPr>
      </w:pPr>
      <w:r w:rsidRPr="00E6652E">
        <w:rPr>
          <w:i/>
          <w:sz w:val="20"/>
          <w:szCs w:val="20"/>
        </w:rPr>
        <w:t xml:space="preserve">Projektu „Demokrātiskie studiju apļi” </w:t>
      </w:r>
      <w:r w:rsidRPr="00E6652E">
        <w:rPr>
          <w:rFonts w:ascii="Arial" w:hAnsi="Arial" w:cs="Arial"/>
          <w:color w:val="000000"/>
          <w:sz w:val="20"/>
          <w:szCs w:val="20"/>
        </w:rPr>
        <w:t xml:space="preserve">2012.EEZ/DAP/MIC/076 </w:t>
      </w:r>
      <w:r w:rsidRPr="00E6652E">
        <w:rPr>
          <w:i/>
          <w:sz w:val="20"/>
          <w:szCs w:val="20"/>
        </w:rPr>
        <w:t>finansiāli atbalsta Islande, Lihtenšteina un Norvēģija.</w:t>
      </w:r>
    </w:p>
    <w:p w:rsidR="0019740D" w:rsidRPr="00E6652E" w:rsidRDefault="0019740D" w:rsidP="0019740D">
      <w:pPr>
        <w:pStyle w:val="ListParagraph"/>
        <w:jc w:val="both"/>
        <w:rPr>
          <w:rFonts w:ascii="Times New Roman" w:hAnsi="Times New Roman" w:cs="Times New Roman"/>
        </w:rPr>
      </w:pPr>
      <w:r w:rsidRPr="00E6652E">
        <w:rPr>
          <w:i/>
          <w:color w:val="000000"/>
          <w:sz w:val="20"/>
          <w:szCs w:val="20"/>
          <w:shd w:val="clear" w:color="auto" w:fill="FFFFFF"/>
        </w:rPr>
        <w:t>Par publikācijas saturu atbild biedrība Kultūras un izglītības studija "Talantu Pilsēta".</w:t>
      </w:r>
    </w:p>
    <w:p w:rsidR="0019740D" w:rsidRDefault="0019740D" w:rsidP="0019740D">
      <w:pPr>
        <w:rPr>
          <w:rFonts w:ascii="Times New Roman" w:hAnsi="Times New Roman" w:cs="Times New Roman"/>
          <w:sz w:val="16"/>
          <w:szCs w:val="16"/>
        </w:rPr>
      </w:pPr>
    </w:p>
    <w:p w:rsidR="0019740D" w:rsidRDefault="0019740D" w:rsidP="0019740D">
      <w:pPr>
        <w:rPr>
          <w:rFonts w:ascii="Times New Roman" w:hAnsi="Times New Roman" w:cs="Times New Roman"/>
          <w:sz w:val="24"/>
          <w:szCs w:val="24"/>
        </w:rPr>
      </w:pPr>
      <w:r w:rsidRPr="00D019B1">
        <w:rPr>
          <w:rFonts w:ascii="Times New Roman" w:hAnsi="Times New Roman" w:cs="Times New Roman"/>
          <w:noProof/>
          <w:sz w:val="24"/>
          <w:szCs w:val="24"/>
          <w:lang w:eastAsia="lv-LV"/>
        </w:rPr>
        <w:lastRenderedPageBreak/>
        <w:drawing>
          <wp:inline distT="0" distB="0" distL="0" distR="0">
            <wp:extent cx="2886075" cy="578997"/>
            <wp:effectExtent l="19050" t="0" r="9525" b="0"/>
            <wp:docPr id="40"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D019B1">
        <w:rPr>
          <w:rFonts w:ascii="Times New Roman" w:hAnsi="Times New Roman" w:cs="Times New Roman"/>
          <w:noProof/>
          <w:sz w:val="24"/>
          <w:szCs w:val="24"/>
          <w:lang w:eastAsia="lv-LV"/>
        </w:rPr>
        <w:drawing>
          <wp:inline distT="0" distB="0" distL="0" distR="0">
            <wp:extent cx="819150" cy="819150"/>
            <wp:effectExtent l="19050" t="0" r="0" b="0"/>
            <wp:docPr id="41"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D019B1">
        <w:rPr>
          <w:rFonts w:ascii="Times New Roman" w:hAnsi="Times New Roman" w:cs="Times New Roman"/>
          <w:noProof/>
          <w:sz w:val="24"/>
          <w:szCs w:val="24"/>
          <w:lang w:eastAsia="lv-LV"/>
        </w:rPr>
        <w:drawing>
          <wp:anchor distT="0" distB="0" distL="114300" distR="114300" simplePos="0" relativeHeight="251675648"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42"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Pr="00D019B1" w:rsidRDefault="0019740D" w:rsidP="0019740D">
      <w:pPr>
        <w:jc w:val="center"/>
        <w:rPr>
          <w:rFonts w:ascii="Times New Roman" w:hAnsi="Times New Roman" w:cs="Times New Roman"/>
          <w:b/>
          <w:sz w:val="24"/>
          <w:szCs w:val="24"/>
        </w:rPr>
      </w:pPr>
      <w:r>
        <w:rPr>
          <w:rFonts w:ascii="Times New Roman" w:hAnsi="Times New Roman" w:cs="Times New Roman"/>
          <w:sz w:val="24"/>
          <w:szCs w:val="24"/>
        </w:rPr>
        <w:t xml:space="preserve">Studiju apļa paraugs - </w:t>
      </w:r>
      <w:r w:rsidRPr="00D019B1">
        <w:rPr>
          <w:rFonts w:ascii="Times New Roman" w:hAnsi="Times New Roman" w:cs="Times New Roman"/>
          <w:b/>
          <w:sz w:val="24"/>
          <w:szCs w:val="24"/>
        </w:rPr>
        <w:t>Svētā Grāla mīta elementi</w:t>
      </w:r>
    </w:p>
    <w:p w:rsidR="0019740D" w:rsidRPr="002E0FD0" w:rsidRDefault="0019740D" w:rsidP="0019740D">
      <w:pPr>
        <w:rPr>
          <w:rFonts w:ascii="Times New Roman" w:hAnsi="Times New Roman" w:cs="Times New Roman"/>
          <w:sz w:val="24"/>
          <w:szCs w:val="24"/>
        </w:rPr>
      </w:pP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MĪTS – SPECIFISKS VĒSTĪJUMA VEIDS</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Mīta vēstījuma atšķirības no citiem vēstījumiem.</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Mīts šķirams no teikām vai pasakām kā specifisks žanrs.</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MĪTA FUNKCIJAS SABIEDRĪBĀ</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Deviņpadsmitā gadsimta pētnieku pieejas mītam.</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Galvenie Grāla mīta elementi.</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Karaļa Artūra mītiskā izcelsme.</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Apaļā galda bruņinieku teiksmas.</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Maģiskie palīgi un pretinieki (</w:t>
      </w:r>
      <w:proofErr w:type="spellStart"/>
      <w:r w:rsidRPr="002E0FD0">
        <w:rPr>
          <w:rFonts w:ascii="Times New Roman" w:hAnsi="Times New Roman" w:cs="Times New Roman"/>
          <w:sz w:val="24"/>
          <w:szCs w:val="24"/>
        </w:rPr>
        <w:t>Merlins</w:t>
      </w:r>
      <w:proofErr w:type="spellEnd"/>
      <w:r w:rsidRPr="002E0FD0">
        <w:rPr>
          <w:rFonts w:ascii="Times New Roman" w:hAnsi="Times New Roman" w:cs="Times New Roman"/>
          <w:sz w:val="24"/>
          <w:szCs w:val="24"/>
        </w:rPr>
        <w:t>, Morgana).</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Mīts par Grāla kausu.</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SVĒTĀ GRĀLA MĪTS LITERATŪRĀ UN KULTŪRĀ.</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 xml:space="preserve"> SVĒTĀ GRĀLA MĪTA INTERPRETĀCIJAS KRISTIETĪBĀ.</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Trubadūru literatūra.</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Bruņinieka galvenie tikumi.</w:t>
      </w:r>
    </w:p>
    <w:p w:rsidR="0019740D" w:rsidRPr="002E0FD0" w:rsidRDefault="0019740D" w:rsidP="0019740D">
      <w:pPr>
        <w:pStyle w:val="ListParagraph"/>
        <w:numPr>
          <w:ilvl w:val="0"/>
          <w:numId w:val="9"/>
        </w:numPr>
        <w:rPr>
          <w:rFonts w:ascii="Times New Roman" w:hAnsi="Times New Roman" w:cs="Times New Roman"/>
          <w:sz w:val="24"/>
          <w:szCs w:val="24"/>
        </w:rPr>
      </w:pPr>
      <w:r w:rsidRPr="002E0FD0">
        <w:rPr>
          <w:rFonts w:ascii="Times New Roman" w:hAnsi="Times New Roman" w:cs="Times New Roman"/>
          <w:sz w:val="24"/>
          <w:szCs w:val="24"/>
        </w:rPr>
        <w:t>Svētā Grāla sižeti mūsdienās.</w:t>
      </w:r>
    </w:p>
    <w:p w:rsidR="0019740D" w:rsidRPr="00D019B1"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„Svētais Grāls – Rietumeiropas viduslaiku leģendās – noslēpumains trauks,</w:t>
      </w:r>
    </w:p>
    <w:p w:rsidR="0019740D" w:rsidRPr="00D019B1"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biķeris, no kura Svētā vakarēdiena laikā dzēris Jēzus Kristus un kurā pēc viņa</w:t>
      </w:r>
    </w:p>
    <w:p w:rsidR="0019740D" w:rsidRPr="00D019B1"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 xml:space="preserve">noņemšanas no krusta Jāzeps no </w:t>
      </w:r>
      <w:proofErr w:type="spellStart"/>
      <w:r w:rsidRPr="00D019B1">
        <w:rPr>
          <w:rFonts w:ascii="Times New Roman" w:hAnsi="Times New Roman" w:cs="Times New Roman"/>
          <w:i/>
          <w:sz w:val="20"/>
          <w:szCs w:val="20"/>
        </w:rPr>
        <w:t>Arimatijas</w:t>
      </w:r>
      <w:proofErr w:type="spellEnd"/>
      <w:r w:rsidRPr="00D019B1">
        <w:rPr>
          <w:rFonts w:ascii="Times New Roman" w:hAnsi="Times New Roman" w:cs="Times New Roman"/>
          <w:i/>
          <w:sz w:val="20"/>
          <w:szCs w:val="20"/>
        </w:rPr>
        <w:t xml:space="preserve"> savācis Kristus asinis. Eņģeļi</w:t>
      </w:r>
    </w:p>
    <w:p w:rsidR="0019740D" w:rsidRPr="00D019B1"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aiznesuši biķeri uz debesīm, un pēc kāda laika tas</w:t>
      </w:r>
      <w:proofErr w:type="gramStart"/>
      <w:r w:rsidRPr="00D019B1">
        <w:rPr>
          <w:rFonts w:ascii="Times New Roman" w:hAnsi="Times New Roman" w:cs="Times New Roman"/>
          <w:i/>
          <w:sz w:val="20"/>
          <w:szCs w:val="20"/>
        </w:rPr>
        <w:t xml:space="preserve"> atkal nolaidies uz zemes</w:t>
      </w:r>
      <w:proofErr w:type="gramEnd"/>
      <w:r w:rsidRPr="00D019B1">
        <w:rPr>
          <w:rFonts w:ascii="Times New Roman" w:hAnsi="Times New Roman" w:cs="Times New Roman"/>
          <w:i/>
          <w:sz w:val="20"/>
          <w:szCs w:val="20"/>
        </w:rPr>
        <w:t>, bet to</w:t>
      </w:r>
    </w:p>
    <w:p w:rsidR="0019740D" w:rsidRPr="00D019B1"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ieraudzīt lemts tikai izredzētajiem.” (</w:t>
      </w:r>
      <w:proofErr w:type="spellStart"/>
      <w:r w:rsidRPr="00D019B1">
        <w:rPr>
          <w:rFonts w:ascii="Times New Roman" w:hAnsi="Times New Roman" w:cs="Times New Roman"/>
          <w:i/>
          <w:sz w:val="20"/>
          <w:szCs w:val="20"/>
        </w:rPr>
        <w:t>Vjatere</w:t>
      </w:r>
      <w:proofErr w:type="spellEnd"/>
      <w:r w:rsidRPr="00D019B1">
        <w:rPr>
          <w:rFonts w:ascii="Times New Roman" w:hAnsi="Times New Roman" w:cs="Times New Roman"/>
          <w:i/>
          <w:sz w:val="20"/>
          <w:szCs w:val="20"/>
        </w:rPr>
        <w:t>, 2004: 291)</w:t>
      </w:r>
    </w:p>
    <w:p w:rsidR="0019740D" w:rsidRDefault="0019740D" w:rsidP="0019740D">
      <w:pPr>
        <w:rPr>
          <w:rFonts w:ascii="Times New Roman" w:hAnsi="Times New Roman" w:cs="Times New Roman"/>
          <w:i/>
          <w:sz w:val="20"/>
          <w:szCs w:val="20"/>
        </w:rPr>
      </w:pPr>
      <w:r w:rsidRPr="00D019B1">
        <w:rPr>
          <w:rFonts w:ascii="Times New Roman" w:hAnsi="Times New Roman" w:cs="Times New Roman"/>
          <w:i/>
          <w:sz w:val="20"/>
          <w:szCs w:val="20"/>
        </w:rPr>
        <w:t>Iespējams, Svētā Grāla mīts ir viens no tiem gadījumiem, kad fragmenti rada iespaidu, ka kādreiz ir pastāvējis pilns sakrālais vēstījums, kurā attēloto varoņu darbības un notikumi uzskatīti par patiesiem. Nav nekādu ziņu par to, ka karali Artūru vai viņa atribūtus kāds būtu</w:t>
      </w:r>
      <w:proofErr w:type="gramStart"/>
      <w:r w:rsidRPr="00D019B1">
        <w:rPr>
          <w:rFonts w:ascii="Times New Roman" w:hAnsi="Times New Roman" w:cs="Times New Roman"/>
          <w:i/>
          <w:sz w:val="20"/>
          <w:szCs w:val="20"/>
        </w:rPr>
        <w:t xml:space="preserve"> pielūdzis vai veicis ar mītu saistītus rituālus</w:t>
      </w:r>
      <w:proofErr w:type="gramEnd"/>
      <w:r w:rsidRPr="00D019B1">
        <w:rPr>
          <w:rFonts w:ascii="Times New Roman" w:hAnsi="Times New Roman" w:cs="Times New Roman"/>
          <w:i/>
          <w:sz w:val="20"/>
          <w:szCs w:val="20"/>
        </w:rPr>
        <w:t>. Mūsdienu daiļliteratūrā Svētā Grāla mīts uzskatāms par ietvaru katra atsevišķā autora ieceru īstenojumam.</w:t>
      </w:r>
    </w:p>
    <w:p w:rsidR="0019740D" w:rsidRDefault="0019740D" w:rsidP="0019740D">
      <w:pPr>
        <w:rPr>
          <w:rFonts w:ascii="Times New Roman" w:hAnsi="Times New Roman" w:cs="Times New Roman"/>
          <w:i/>
          <w:sz w:val="20"/>
          <w:szCs w:val="20"/>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Oksana Ivanova</w:t>
      </w:r>
      <w:r w:rsidRPr="00FA61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Daugavas</w:t>
      </w:r>
      <w:r w:rsidRPr="00FA6199">
        <w:rPr>
          <w:rFonts w:ascii="Times New Roman" w:hAnsi="Times New Roman" w:cs="Times New Roman"/>
          <w:sz w:val="24"/>
          <w:szCs w:val="24"/>
          <w:highlight w:val="yellow"/>
        </w:rPr>
        <w:t xml:space="preserve">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Pr="00D019B1" w:rsidRDefault="0019740D" w:rsidP="0019740D">
      <w:pPr>
        <w:rPr>
          <w:rFonts w:ascii="Times New Roman" w:hAnsi="Times New Roman" w:cs="Times New Roman"/>
          <w:i/>
          <w:sz w:val="20"/>
          <w:szCs w:val="20"/>
        </w:rPr>
      </w:pPr>
    </w:p>
    <w:p w:rsidR="0019740D" w:rsidRDefault="0019740D" w:rsidP="0019740D">
      <w:pPr>
        <w:rPr>
          <w:rFonts w:ascii="Times New Roman" w:hAnsi="Times New Roman" w:cs="Times New Roman"/>
          <w:sz w:val="24"/>
          <w:szCs w:val="24"/>
        </w:rPr>
      </w:pPr>
      <w:r w:rsidRPr="002A03A9">
        <w:rPr>
          <w:rFonts w:ascii="Times New Roman" w:hAnsi="Times New Roman" w:cs="Times New Roman"/>
          <w:noProof/>
          <w:sz w:val="24"/>
          <w:szCs w:val="24"/>
          <w:lang w:eastAsia="lv-LV"/>
        </w:rPr>
        <w:lastRenderedPageBreak/>
        <w:drawing>
          <wp:inline distT="0" distB="0" distL="0" distR="0">
            <wp:extent cx="2886075" cy="578997"/>
            <wp:effectExtent l="19050" t="0" r="9525" b="0"/>
            <wp:docPr id="43"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2A03A9">
        <w:rPr>
          <w:rFonts w:ascii="Times New Roman" w:hAnsi="Times New Roman" w:cs="Times New Roman"/>
          <w:noProof/>
          <w:sz w:val="24"/>
          <w:szCs w:val="24"/>
          <w:lang w:eastAsia="lv-LV"/>
        </w:rPr>
        <w:drawing>
          <wp:inline distT="0" distB="0" distL="0" distR="0">
            <wp:extent cx="819150" cy="819150"/>
            <wp:effectExtent l="19050" t="0" r="0" b="0"/>
            <wp:docPr id="44"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Pr="002A03A9">
        <w:rPr>
          <w:rFonts w:ascii="Times New Roman" w:hAnsi="Times New Roman" w:cs="Times New Roman"/>
          <w:noProof/>
          <w:sz w:val="24"/>
          <w:szCs w:val="24"/>
          <w:lang w:eastAsia="lv-LV"/>
        </w:rPr>
        <w:drawing>
          <wp:anchor distT="0" distB="0" distL="114300" distR="114300" simplePos="0" relativeHeight="251677696"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45"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Studiju aplis pedagogiem – 10 nodarbības </w:t>
      </w:r>
    </w:p>
    <w:p w:rsidR="0019740D" w:rsidRPr="002A03A9" w:rsidRDefault="0019740D" w:rsidP="0019740D">
      <w:pPr>
        <w:rPr>
          <w:rFonts w:ascii="Times New Roman" w:hAnsi="Times New Roman" w:cs="Times New Roman"/>
          <w:b/>
          <w:sz w:val="24"/>
          <w:szCs w:val="24"/>
        </w:rPr>
      </w:pPr>
      <w:r w:rsidRPr="002A03A9">
        <w:rPr>
          <w:rFonts w:ascii="Times New Roman" w:hAnsi="Times New Roman" w:cs="Times New Roman"/>
          <w:b/>
          <w:sz w:val="24"/>
          <w:szCs w:val="24"/>
        </w:rPr>
        <w:t>VALODU MĀCĪŠANĀS</w:t>
      </w:r>
      <w:proofErr w:type="gramStart"/>
      <w:r w:rsidRPr="002A03A9">
        <w:rPr>
          <w:rFonts w:ascii="Times New Roman" w:hAnsi="Times New Roman" w:cs="Times New Roman"/>
          <w:b/>
          <w:sz w:val="24"/>
          <w:szCs w:val="24"/>
        </w:rPr>
        <w:t xml:space="preserve">  </w:t>
      </w:r>
      <w:proofErr w:type="gramEnd"/>
      <w:r w:rsidRPr="002A03A9">
        <w:rPr>
          <w:rFonts w:ascii="Times New Roman" w:hAnsi="Times New Roman" w:cs="Times New Roman"/>
          <w:b/>
          <w:sz w:val="24"/>
          <w:szCs w:val="24"/>
        </w:rPr>
        <w:t>NEFORMĀLAJĀ PIEAUGUŠO IZGLĪTĪBĀ LATVIJĀ</w:t>
      </w:r>
      <w:r w:rsidRPr="002A03A9">
        <w:rPr>
          <w:rFonts w:ascii="Times New Roman" w:hAnsi="Times New Roman" w:cs="Times New Roman"/>
          <w:b/>
          <w:sz w:val="24"/>
          <w:szCs w:val="24"/>
        </w:rPr>
        <w:cr/>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Neformālā izglītība kā mūžizglītības sastāvdaļa</w:t>
      </w:r>
      <w:proofErr w:type="gramStart"/>
      <w:r w:rsidRPr="005F2AC8">
        <w:rPr>
          <w:rFonts w:ascii="Times New Roman" w:hAnsi="Times New Roman" w:cs="Times New Roman"/>
          <w:sz w:val="24"/>
          <w:szCs w:val="24"/>
        </w:rPr>
        <w:t xml:space="preserve"> .</w:t>
      </w:r>
      <w:proofErr w:type="gramEnd"/>
      <w:r w:rsidRPr="005F2AC8">
        <w:rPr>
          <w:rFonts w:ascii="Times New Roman" w:hAnsi="Times New Roman" w:cs="Times New Roman"/>
          <w:sz w:val="24"/>
          <w:szCs w:val="24"/>
        </w:rPr>
        <w:t>.</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Pieaugušo mācīšanās specifika.</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Komunikatīvā pieeja kā pieaugušo motivāciju veicinoša valodu mācīšanās.</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Profesionālā svešvaloda pieaugušajiem.</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Eiropas Valodu portfelis Latvijā.</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Informācijas un komunikāciju tehnoloģijas (IKT) pieaugušo izglītībā.</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Valodu klubi.</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Novērtēšana.</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Skolotāji kā atbalsts mācīšanās procesā.</w:t>
      </w:r>
    </w:p>
    <w:p w:rsidR="0019740D" w:rsidRPr="005F2AC8" w:rsidRDefault="0019740D" w:rsidP="0019740D">
      <w:pPr>
        <w:pStyle w:val="ListParagraph"/>
        <w:numPr>
          <w:ilvl w:val="0"/>
          <w:numId w:val="10"/>
        </w:numPr>
        <w:rPr>
          <w:rFonts w:ascii="Times New Roman" w:hAnsi="Times New Roman" w:cs="Times New Roman"/>
          <w:sz w:val="24"/>
          <w:szCs w:val="24"/>
        </w:rPr>
      </w:pPr>
      <w:r w:rsidRPr="005F2AC8">
        <w:rPr>
          <w:rFonts w:ascii="Times New Roman" w:hAnsi="Times New Roman" w:cs="Times New Roman"/>
          <w:sz w:val="24"/>
          <w:szCs w:val="24"/>
        </w:rPr>
        <w:t>Valodu mācīšanās atbalsta modelis.</w:t>
      </w:r>
    </w:p>
    <w:p w:rsidR="0019740D" w:rsidRPr="005F2AC8" w:rsidRDefault="0019740D" w:rsidP="0019740D">
      <w:pPr>
        <w:pStyle w:val="ListParagraph"/>
        <w:rPr>
          <w:rFonts w:ascii="Times New Roman" w:hAnsi="Times New Roman" w:cs="Times New Roman"/>
          <w:sz w:val="24"/>
          <w:szCs w:val="24"/>
        </w:rPr>
      </w:pPr>
    </w:p>
    <w:p w:rsidR="0019740D" w:rsidRPr="002A03A9" w:rsidRDefault="0019740D" w:rsidP="0019740D">
      <w:pPr>
        <w:pStyle w:val="ListParagraph"/>
        <w:rPr>
          <w:rFonts w:ascii="Times New Roman" w:hAnsi="Times New Roman" w:cs="Times New Roman"/>
          <w:i/>
          <w:sz w:val="24"/>
          <w:szCs w:val="24"/>
        </w:rPr>
      </w:pPr>
      <w:r w:rsidRPr="002A03A9">
        <w:rPr>
          <w:rFonts w:ascii="Times New Roman" w:hAnsi="Times New Roman" w:cs="Times New Roman"/>
          <w:i/>
          <w:sz w:val="24"/>
          <w:szCs w:val="24"/>
        </w:rPr>
        <w:t>Valodu zināšanas ir ne tikai vērtība pati par sevi, tās ir arī avots, kā gūt citas zināšanas.</w:t>
      </w:r>
      <w:r>
        <w:rPr>
          <w:rFonts w:ascii="Times New Roman" w:hAnsi="Times New Roman" w:cs="Times New Roman"/>
          <w:i/>
          <w:sz w:val="24"/>
          <w:szCs w:val="24"/>
        </w:rPr>
        <w:t xml:space="preserve"> </w:t>
      </w:r>
      <w:r w:rsidRPr="002A03A9">
        <w:rPr>
          <w:rFonts w:ascii="Times New Roman" w:hAnsi="Times New Roman" w:cs="Times New Roman"/>
          <w:i/>
          <w:sz w:val="24"/>
          <w:szCs w:val="24"/>
        </w:rPr>
        <w:t>Valodu prasmes sekmē mācīšanos un informācijas iegūšanu no dažādiem avotiem, līdz ar to var secināt, ka mācīšanās būtiska sastāvdaļa ir valodu apguve.</w:t>
      </w:r>
    </w:p>
    <w:p w:rsidR="0019740D" w:rsidRPr="002A03A9" w:rsidRDefault="0019740D" w:rsidP="0019740D">
      <w:pPr>
        <w:pStyle w:val="ListParagraph"/>
        <w:rPr>
          <w:rFonts w:ascii="Times New Roman" w:hAnsi="Times New Roman" w:cs="Times New Roman"/>
          <w:i/>
          <w:sz w:val="24"/>
          <w:szCs w:val="24"/>
        </w:rPr>
      </w:pPr>
      <w:r w:rsidRPr="002A03A9">
        <w:rPr>
          <w:rFonts w:ascii="Times New Roman" w:hAnsi="Times New Roman" w:cs="Times New Roman"/>
          <w:i/>
          <w:sz w:val="24"/>
          <w:szCs w:val="24"/>
        </w:rPr>
        <w:t>Mūsdienās izmaiņas darba tirgus struktūrā, izglītota darbaspēka pieprasījuma un piedāvājuma neatbilstība, neskaidrība darba tirgū, izmaiņas profesiju aprakstos, tehnoloģiju attīstība rada nepieciešamību apgūt valodas profesionālajai pilnveidei, kvalifikācijas</w:t>
      </w:r>
    </w:p>
    <w:p w:rsidR="0019740D" w:rsidRPr="002A03A9" w:rsidRDefault="0019740D" w:rsidP="0019740D">
      <w:pPr>
        <w:pStyle w:val="ListParagraph"/>
        <w:rPr>
          <w:rFonts w:ascii="Times New Roman" w:hAnsi="Times New Roman" w:cs="Times New Roman"/>
          <w:i/>
          <w:sz w:val="24"/>
          <w:szCs w:val="24"/>
        </w:rPr>
      </w:pPr>
      <w:r w:rsidRPr="002A03A9">
        <w:rPr>
          <w:rFonts w:ascii="Times New Roman" w:hAnsi="Times New Roman" w:cs="Times New Roman"/>
          <w:i/>
          <w:sz w:val="24"/>
          <w:szCs w:val="24"/>
        </w:rPr>
        <w:t>celšanai, komunikatīvās saskarsmes nodrošināšanai un pilnvērtīgai darbībai multikulturālā vidē. Valodu apguvē būtiska nozīme ir indivīda aktīvai darbībai, tieši paša pieaugušā</w:t>
      </w:r>
    </w:p>
    <w:p w:rsidR="0019740D" w:rsidRPr="002A03A9" w:rsidRDefault="0019740D" w:rsidP="0019740D">
      <w:pPr>
        <w:pStyle w:val="ListParagraph"/>
        <w:rPr>
          <w:rFonts w:ascii="Times New Roman" w:hAnsi="Times New Roman" w:cs="Times New Roman"/>
          <w:i/>
          <w:sz w:val="24"/>
          <w:szCs w:val="24"/>
        </w:rPr>
      </w:pPr>
      <w:r w:rsidRPr="002A03A9">
        <w:rPr>
          <w:rFonts w:ascii="Times New Roman" w:hAnsi="Times New Roman" w:cs="Times New Roman"/>
          <w:i/>
          <w:sz w:val="24"/>
          <w:szCs w:val="24"/>
        </w:rPr>
        <w:t>mācīšanās procesam, un palīdzēt var autonomiju atbalstoši valodu mācīšanās instrumenti, gan valodu skolas ar attiecīgi organizētu atbalstu pieaugušajiem, kuri mācās valodas. Savukārt pieaugušie bieži vien uzskata, ka kursos vai skolā valoda tiks iemācīta.</w:t>
      </w:r>
    </w:p>
    <w:p w:rsidR="0019740D" w:rsidRDefault="0019740D" w:rsidP="0019740D">
      <w:pPr>
        <w:pStyle w:val="ListParagraph"/>
        <w:rPr>
          <w:rFonts w:ascii="Times New Roman" w:hAnsi="Times New Roman" w:cs="Times New Roman"/>
          <w:i/>
          <w:sz w:val="24"/>
          <w:szCs w:val="24"/>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sidRPr="002A03A9">
        <w:rPr>
          <w:rFonts w:ascii="Times New Roman" w:hAnsi="Times New Roman" w:cs="Times New Roman"/>
          <w:sz w:val="24"/>
          <w:szCs w:val="24"/>
          <w:highlight w:val="yellow"/>
        </w:rPr>
        <w:t xml:space="preserve">Alīna </w:t>
      </w:r>
      <w:proofErr w:type="spellStart"/>
      <w:r w:rsidRPr="002A03A9">
        <w:rPr>
          <w:rFonts w:ascii="Times New Roman" w:hAnsi="Times New Roman" w:cs="Times New Roman"/>
          <w:sz w:val="24"/>
          <w:szCs w:val="24"/>
          <w:highlight w:val="yellow"/>
        </w:rPr>
        <w:t>Bule</w:t>
      </w:r>
      <w:proofErr w:type="spellEnd"/>
      <w:r w:rsidRPr="002A03A9">
        <w:rPr>
          <w:rFonts w:ascii="Times New Roman" w:hAnsi="Times New Roman" w:cs="Times New Roman"/>
          <w:sz w:val="24"/>
          <w:szCs w:val="24"/>
          <w:highlight w:val="yellow"/>
        </w:rPr>
        <w:t xml:space="preserve"> ( Daugavas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Default="0019740D" w:rsidP="0019740D">
      <w:pPr>
        <w:rPr>
          <w:rFonts w:ascii="Times New Roman" w:hAnsi="Times New Roman" w:cs="Times New Roman"/>
          <w:sz w:val="16"/>
          <w:szCs w:val="16"/>
        </w:rPr>
      </w:pPr>
    </w:p>
    <w:p w:rsidR="0019740D" w:rsidRDefault="0019740D" w:rsidP="0019740D">
      <w:pPr>
        <w:rPr>
          <w:rFonts w:ascii="Times New Roman" w:hAnsi="Times New Roman" w:cs="Times New Roman"/>
          <w:sz w:val="24"/>
          <w:szCs w:val="24"/>
        </w:rPr>
      </w:pPr>
      <w:r w:rsidRPr="00167B74">
        <w:rPr>
          <w:rFonts w:ascii="Times New Roman" w:hAnsi="Times New Roman" w:cs="Times New Roman"/>
          <w:noProof/>
          <w:sz w:val="24"/>
          <w:szCs w:val="24"/>
          <w:lang w:eastAsia="lv-LV"/>
        </w:rPr>
        <w:lastRenderedPageBreak/>
        <w:drawing>
          <wp:anchor distT="0" distB="0" distL="114300" distR="114300" simplePos="0" relativeHeight="251679744" behindDoc="1" locked="0" layoutInCell="1" allowOverlap="1">
            <wp:simplePos x="0" y="0"/>
            <wp:positionH relativeFrom="column">
              <wp:posOffset>-57150</wp:posOffset>
            </wp:positionH>
            <wp:positionV relativeFrom="paragraph">
              <wp:posOffset>-161925</wp:posOffset>
            </wp:positionV>
            <wp:extent cx="809625" cy="809625"/>
            <wp:effectExtent l="19050" t="0" r="9525" b="0"/>
            <wp:wrapTight wrapText="bothSides">
              <wp:wrapPolygon edited="0">
                <wp:start x="6607" y="0"/>
                <wp:lineTo x="3558" y="1525"/>
                <wp:lineTo x="-508" y="6607"/>
                <wp:lineTo x="508" y="16772"/>
                <wp:lineTo x="6099" y="21346"/>
                <wp:lineTo x="6607" y="21346"/>
                <wp:lineTo x="15247" y="21346"/>
                <wp:lineTo x="15755" y="21346"/>
                <wp:lineTo x="21346" y="16772"/>
                <wp:lineTo x="21346" y="16264"/>
                <wp:lineTo x="21854" y="11181"/>
                <wp:lineTo x="21854" y="6099"/>
                <wp:lineTo x="18805" y="2033"/>
                <wp:lineTo x="15247" y="0"/>
                <wp:lineTo x="6607" y="0"/>
              </wp:wrapPolygon>
            </wp:wrapTight>
            <wp:docPr id="46" name="Picture 2" descr="Studiju apl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ju aplis2"/>
                    <pic:cNvPicPr>
                      <a:picLocks noChangeAspect="1" noChangeArrowheads="1"/>
                    </pic:cNvPicPr>
                  </pic:nvPicPr>
                  <pic:blipFill>
                    <a:blip r:embed="rId5"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9740D" w:rsidRDefault="0019740D" w:rsidP="0019740D">
      <w:pPr>
        <w:rPr>
          <w:rFonts w:ascii="Times New Roman" w:hAnsi="Times New Roman" w:cs="Times New Roman"/>
          <w:sz w:val="24"/>
          <w:szCs w:val="24"/>
        </w:rPr>
      </w:pPr>
      <w:r w:rsidRPr="00167B74">
        <w:rPr>
          <w:rFonts w:ascii="Times New Roman" w:hAnsi="Times New Roman" w:cs="Times New Roman"/>
          <w:noProof/>
          <w:sz w:val="24"/>
          <w:szCs w:val="24"/>
          <w:lang w:eastAsia="lv-LV"/>
        </w:rPr>
        <w:drawing>
          <wp:inline distT="0" distB="0" distL="0" distR="0">
            <wp:extent cx="2886075" cy="578997"/>
            <wp:effectExtent l="19050" t="0" r="9525" b="0"/>
            <wp:docPr id="47" name="Picture 1" descr="SIF_EEZ_graf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_EEZ_graf_el"/>
                    <pic:cNvPicPr>
                      <a:picLocks noChangeAspect="1" noChangeArrowheads="1"/>
                    </pic:cNvPicPr>
                  </pic:nvPicPr>
                  <pic:blipFill>
                    <a:blip r:embed="rId6" cstate="print"/>
                    <a:srcRect/>
                    <a:stretch>
                      <a:fillRect/>
                    </a:stretch>
                  </pic:blipFill>
                  <pic:spPr bwMode="auto">
                    <a:xfrm>
                      <a:off x="0" y="0"/>
                      <a:ext cx="2886075" cy="578997"/>
                    </a:xfrm>
                    <a:prstGeom prst="rect">
                      <a:avLst/>
                    </a:prstGeom>
                    <a:noFill/>
                    <a:ln w="9525">
                      <a:noFill/>
                      <a:miter lim="800000"/>
                      <a:headEnd/>
                      <a:tailEnd/>
                    </a:ln>
                  </pic:spPr>
                </pic:pic>
              </a:graphicData>
            </a:graphic>
          </wp:inline>
        </w:drawing>
      </w:r>
      <w:r w:rsidRPr="00167B74">
        <w:rPr>
          <w:rFonts w:ascii="Times New Roman" w:hAnsi="Times New Roman" w:cs="Times New Roman"/>
          <w:noProof/>
          <w:sz w:val="24"/>
          <w:szCs w:val="24"/>
          <w:lang w:eastAsia="lv-LV"/>
        </w:rPr>
        <w:drawing>
          <wp:inline distT="0" distB="0" distL="0" distR="0">
            <wp:extent cx="819150" cy="819150"/>
            <wp:effectExtent l="19050" t="0" r="0" b="0"/>
            <wp:docPr id="48"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19740D" w:rsidRDefault="0019740D" w:rsidP="0019740D">
      <w:pPr>
        <w:jc w:val="center"/>
        <w:rPr>
          <w:rFonts w:ascii="Times New Roman" w:hAnsi="Times New Roman" w:cs="Times New Roman"/>
          <w:b/>
          <w:sz w:val="24"/>
          <w:szCs w:val="24"/>
          <w:u w:val="single"/>
        </w:rPr>
      </w:pPr>
    </w:p>
    <w:p w:rsidR="0019740D" w:rsidRDefault="0019740D" w:rsidP="0019740D">
      <w:pPr>
        <w:jc w:val="center"/>
        <w:rPr>
          <w:rFonts w:ascii="Times New Roman" w:hAnsi="Times New Roman" w:cs="Times New Roman"/>
          <w:b/>
          <w:sz w:val="24"/>
          <w:szCs w:val="24"/>
          <w:u w:val="single"/>
        </w:rPr>
      </w:pPr>
    </w:p>
    <w:p w:rsidR="0019740D" w:rsidRPr="00167B74" w:rsidRDefault="0019740D" w:rsidP="0019740D">
      <w:pPr>
        <w:jc w:val="center"/>
        <w:rPr>
          <w:rFonts w:ascii="Times New Roman" w:hAnsi="Times New Roman" w:cs="Times New Roman"/>
          <w:b/>
          <w:sz w:val="28"/>
          <w:szCs w:val="28"/>
          <w:u w:val="single"/>
        </w:rPr>
      </w:pPr>
      <w:r w:rsidRPr="00167B74">
        <w:rPr>
          <w:rFonts w:ascii="Times New Roman" w:hAnsi="Times New Roman" w:cs="Times New Roman"/>
          <w:b/>
          <w:sz w:val="24"/>
          <w:szCs w:val="24"/>
          <w:u w:val="single"/>
        </w:rPr>
        <w:t xml:space="preserve">Studiju aplis: </w:t>
      </w:r>
      <w:r w:rsidRPr="00167B74">
        <w:rPr>
          <w:rFonts w:ascii="Times New Roman" w:hAnsi="Times New Roman" w:cs="Times New Roman"/>
          <w:b/>
          <w:sz w:val="28"/>
          <w:szCs w:val="28"/>
          <w:u w:val="single"/>
        </w:rPr>
        <w:t>Viss par maizi. ( 12 nodarbības)</w:t>
      </w:r>
    </w:p>
    <w:p w:rsidR="0019740D" w:rsidRPr="00167B74" w:rsidRDefault="0019740D" w:rsidP="0019740D">
      <w:pPr>
        <w:rPr>
          <w:rFonts w:ascii="Times New Roman" w:hAnsi="Times New Roman" w:cs="Times New Roman"/>
          <w:i/>
          <w:sz w:val="24"/>
          <w:szCs w:val="24"/>
        </w:rPr>
      </w:pPr>
      <w:r w:rsidRPr="00167B74">
        <w:rPr>
          <w:rFonts w:ascii="Times New Roman" w:hAnsi="Times New Roman" w:cs="Times New Roman"/>
          <w:i/>
          <w:sz w:val="24"/>
          <w:szCs w:val="24"/>
        </w:rPr>
        <w:t>„ Cilvēkam ir grūti savā dzīvē iztikt bez īstas maizes, garīgās barības un mīlestības! Tātad – īsta maize ir viens no nācijas stūrakmeņiem! „( Ēriks Eglītis)</w:t>
      </w:r>
    </w:p>
    <w:p w:rsidR="0019740D" w:rsidRPr="007873AC" w:rsidRDefault="0019740D" w:rsidP="0019740D">
      <w:pPr>
        <w:rPr>
          <w:rFonts w:ascii="Times New Roman" w:hAnsi="Times New Roman" w:cs="Times New Roman"/>
          <w:sz w:val="24"/>
          <w:szCs w:val="24"/>
        </w:rPr>
      </w:pP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Maizes vēsture Latvijā. Dzirnavas. Maiznieku biedrības jeb cunftes. Meistars un zellis. </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Maizes cepšana. Kā lauku sētā gatavojās maizes cepšanai?  Maizes cepējas darbs. Abras. Kas ir abrkasis?  </w:t>
      </w:r>
      <w:proofErr w:type="spellStart"/>
      <w:r w:rsidRPr="007873AC">
        <w:rPr>
          <w:rFonts w:ascii="Times New Roman" w:hAnsi="Times New Roman" w:cs="Times New Roman"/>
          <w:sz w:val="24"/>
          <w:szCs w:val="24"/>
        </w:rPr>
        <w:t>Sakasnītis</w:t>
      </w:r>
      <w:proofErr w:type="spellEnd"/>
      <w:r w:rsidRPr="007873AC">
        <w:rPr>
          <w:rFonts w:ascii="Times New Roman" w:hAnsi="Times New Roman" w:cs="Times New Roman"/>
          <w:sz w:val="24"/>
          <w:szCs w:val="24"/>
        </w:rPr>
        <w:t xml:space="preserve">.  Maizes mīcīšana. Krāsnis. Kukulīšu veidošana.  Maizes zīmes. </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J. Jaunsudrabiņš „</w:t>
      </w:r>
      <w:proofErr w:type="spellStart"/>
      <w:r w:rsidRPr="007873AC">
        <w:rPr>
          <w:rFonts w:ascii="Times New Roman" w:hAnsi="Times New Roman" w:cs="Times New Roman"/>
          <w:sz w:val="24"/>
          <w:szCs w:val="24"/>
        </w:rPr>
        <w:t>Krāsne</w:t>
      </w:r>
      <w:proofErr w:type="spellEnd"/>
      <w:r w:rsidRPr="007873AC">
        <w:rPr>
          <w:rFonts w:ascii="Times New Roman" w:hAnsi="Times New Roman" w:cs="Times New Roman"/>
          <w:sz w:val="24"/>
          <w:szCs w:val="24"/>
        </w:rPr>
        <w:t>”.</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Dažādas maizes. Cik maizes cilvēkam jāapēd?  Maizes maģiskais spēks.  Dievmaize un </w:t>
      </w:r>
      <w:proofErr w:type="spellStart"/>
      <w:r w:rsidRPr="007873AC">
        <w:rPr>
          <w:rFonts w:ascii="Times New Roman" w:hAnsi="Times New Roman" w:cs="Times New Roman"/>
          <w:sz w:val="24"/>
          <w:szCs w:val="24"/>
        </w:rPr>
        <w:t>upurmaize</w:t>
      </w:r>
      <w:proofErr w:type="spellEnd"/>
      <w:r w:rsidRPr="007873AC">
        <w:rPr>
          <w:rFonts w:ascii="Times New Roman" w:hAnsi="Times New Roman" w:cs="Times New Roman"/>
          <w:sz w:val="24"/>
          <w:szCs w:val="24"/>
        </w:rPr>
        <w:t xml:space="preserve">. Jaunā maize. Ceļa maize.  Ciemakukulis.  Kareivja maize.  Bada maize. </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12 iemesli, kāpēc jāēd rudzu maize.</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Maizes diena je</w:t>
      </w:r>
      <w:r>
        <w:rPr>
          <w:rFonts w:ascii="Times New Roman" w:hAnsi="Times New Roman" w:cs="Times New Roman"/>
          <w:sz w:val="24"/>
          <w:szCs w:val="24"/>
        </w:rPr>
        <w:t>b Jēkaba diena. 25. j</w:t>
      </w:r>
      <w:r w:rsidRPr="007873AC">
        <w:rPr>
          <w:rFonts w:ascii="Times New Roman" w:hAnsi="Times New Roman" w:cs="Times New Roman"/>
          <w:sz w:val="24"/>
          <w:szCs w:val="24"/>
        </w:rPr>
        <w:t xml:space="preserve">ūlijs.  Ap Jēkabiem.  Maizes diena Latgalē. </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Tautasdziesmas par maizi. Latviešu tautas ticējumi par maizi. </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Kāpēc maizi sauc par maizi?</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Ēdienu receptes no dažādiem graudiem.</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Derīgi padomi maizes cepējai.</w:t>
      </w:r>
    </w:p>
    <w:p w:rsidR="0019740D" w:rsidRPr="007873AC"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Drupačas. </w:t>
      </w:r>
    </w:p>
    <w:p w:rsidR="0019740D" w:rsidRDefault="0019740D" w:rsidP="0019740D">
      <w:pPr>
        <w:pStyle w:val="ListParagraph"/>
        <w:numPr>
          <w:ilvl w:val="0"/>
          <w:numId w:val="11"/>
        </w:numPr>
        <w:rPr>
          <w:rFonts w:ascii="Times New Roman" w:hAnsi="Times New Roman" w:cs="Times New Roman"/>
          <w:sz w:val="24"/>
          <w:szCs w:val="24"/>
        </w:rPr>
      </w:pPr>
      <w:r w:rsidRPr="007873AC">
        <w:rPr>
          <w:rFonts w:ascii="Times New Roman" w:hAnsi="Times New Roman" w:cs="Times New Roman"/>
          <w:sz w:val="24"/>
          <w:szCs w:val="24"/>
        </w:rPr>
        <w:t xml:space="preserve">Kad un kā maize cēlusies. Senā Ēģipte. Senie romieši. Viduslaiki. Mūsdienas. </w:t>
      </w:r>
    </w:p>
    <w:p w:rsidR="0019740D" w:rsidRDefault="0019740D" w:rsidP="0019740D">
      <w:pPr>
        <w:rPr>
          <w:rFonts w:ascii="Times New Roman" w:hAnsi="Times New Roman" w:cs="Times New Roman"/>
          <w:sz w:val="24"/>
          <w:szCs w:val="24"/>
        </w:rPr>
      </w:pPr>
    </w:p>
    <w:p w:rsidR="0019740D" w:rsidRDefault="0019740D" w:rsidP="0019740D">
      <w:pPr>
        <w:rPr>
          <w:rFonts w:ascii="Times New Roman" w:hAnsi="Times New Roman" w:cs="Times New Roman"/>
          <w:sz w:val="24"/>
          <w:szCs w:val="24"/>
        </w:rPr>
      </w:pPr>
    </w:p>
    <w:p w:rsidR="0019740D" w:rsidRDefault="0019740D" w:rsidP="0019740D">
      <w:pPr>
        <w:rPr>
          <w:rFonts w:ascii="Times New Roman" w:hAnsi="Times New Roman" w:cs="Times New Roman"/>
          <w:sz w:val="24"/>
          <w:szCs w:val="24"/>
        </w:rPr>
      </w:pPr>
      <w:r>
        <w:rPr>
          <w:rFonts w:ascii="Times New Roman" w:hAnsi="Times New Roman" w:cs="Times New Roman"/>
          <w:sz w:val="24"/>
          <w:szCs w:val="24"/>
        </w:rPr>
        <w:t xml:space="preserve">Sagatavoja studiju apļu vadītāja: </w:t>
      </w:r>
      <w:r>
        <w:rPr>
          <w:rFonts w:ascii="Times New Roman" w:hAnsi="Times New Roman" w:cs="Times New Roman"/>
          <w:sz w:val="24"/>
          <w:szCs w:val="24"/>
          <w:highlight w:val="yellow"/>
        </w:rPr>
        <w:t xml:space="preserve">Inta </w:t>
      </w:r>
      <w:proofErr w:type="spellStart"/>
      <w:r>
        <w:rPr>
          <w:rFonts w:ascii="Times New Roman" w:hAnsi="Times New Roman" w:cs="Times New Roman"/>
          <w:sz w:val="24"/>
          <w:szCs w:val="24"/>
          <w:highlight w:val="yellow"/>
        </w:rPr>
        <w:t>Priedoliņa</w:t>
      </w:r>
      <w:proofErr w:type="spellEnd"/>
      <w:r w:rsidRPr="00FA6199">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Ventas</w:t>
      </w:r>
      <w:r w:rsidRPr="00FA6199">
        <w:rPr>
          <w:rFonts w:ascii="Times New Roman" w:hAnsi="Times New Roman" w:cs="Times New Roman"/>
          <w:sz w:val="24"/>
          <w:szCs w:val="24"/>
          <w:highlight w:val="yellow"/>
        </w:rPr>
        <w:t xml:space="preserve"> forums)</w:t>
      </w:r>
    </w:p>
    <w:p w:rsidR="0019740D" w:rsidRPr="003262C5" w:rsidRDefault="0019740D" w:rsidP="0019740D">
      <w:pPr>
        <w:ind w:right="567"/>
        <w:jc w:val="both"/>
        <w:rPr>
          <w:i/>
          <w:sz w:val="20"/>
          <w:szCs w:val="20"/>
        </w:rPr>
      </w:pPr>
      <w:r w:rsidRPr="003262C5">
        <w:rPr>
          <w:i/>
          <w:sz w:val="20"/>
          <w:szCs w:val="20"/>
        </w:rPr>
        <w:t xml:space="preserve">Projektu „Demokrātiskie studiju apļi” </w:t>
      </w:r>
      <w:r>
        <w:rPr>
          <w:rFonts w:ascii="Arial" w:hAnsi="Arial" w:cs="Arial"/>
          <w:color w:val="000000"/>
          <w:sz w:val="20"/>
          <w:szCs w:val="20"/>
        </w:rPr>
        <w:t xml:space="preserve">2012.EEZ/DAP/MIC/076 </w:t>
      </w:r>
      <w:r w:rsidRPr="003262C5">
        <w:rPr>
          <w:i/>
          <w:sz w:val="20"/>
          <w:szCs w:val="20"/>
        </w:rPr>
        <w:t>finansiāli atbalsta Islande, Lihtenšteina un Norvēģija.</w:t>
      </w:r>
    </w:p>
    <w:p w:rsidR="0019740D" w:rsidRPr="00C6377A" w:rsidRDefault="0019740D" w:rsidP="0019740D">
      <w:pPr>
        <w:jc w:val="both"/>
        <w:rPr>
          <w:rFonts w:ascii="Times New Roman" w:hAnsi="Times New Roman" w:cs="Times New Roman"/>
        </w:rPr>
      </w:pPr>
      <w:r w:rsidRPr="003262C5">
        <w:rPr>
          <w:i/>
          <w:color w:val="000000"/>
          <w:sz w:val="20"/>
          <w:szCs w:val="20"/>
          <w:shd w:val="clear" w:color="auto" w:fill="FFFFFF"/>
        </w:rPr>
        <w:t>Par publikācijas saturu atbild biedrība Kultūras un izglītības studija "Talantu Pilsēta".</w:t>
      </w:r>
    </w:p>
    <w:p w:rsidR="0019740D" w:rsidRPr="0057768A" w:rsidRDefault="0019740D" w:rsidP="0019740D">
      <w:pPr>
        <w:rPr>
          <w:rFonts w:ascii="Times New Roman" w:hAnsi="Times New Roman" w:cs="Times New Roman"/>
          <w:sz w:val="16"/>
          <w:szCs w:val="16"/>
        </w:rPr>
      </w:pPr>
    </w:p>
    <w:sectPr w:rsidR="0019740D" w:rsidRPr="0057768A" w:rsidSect="00E029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merigo TL">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9AA"/>
    <w:multiLevelType w:val="hybridMultilevel"/>
    <w:tmpl w:val="4D0AD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1766A8"/>
    <w:multiLevelType w:val="hybridMultilevel"/>
    <w:tmpl w:val="7EB20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A91364"/>
    <w:multiLevelType w:val="hybridMultilevel"/>
    <w:tmpl w:val="654216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6E2A94"/>
    <w:multiLevelType w:val="hybridMultilevel"/>
    <w:tmpl w:val="9180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B10918"/>
    <w:multiLevelType w:val="hybridMultilevel"/>
    <w:tmpl w:val="883AA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744156"/>
    <w:multiLevelType w:val="hybridMultilevel"/>
    <w:tmpl w:val="BC2EC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AE3409"/>
    <w:multiLevelType w:val="hybridMultilevel"/>
    <w:tmpl w:val="50B00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C63639"/>
    <w:multiLevelType w:val="hybridMultilevel"/>
    <w:tmpl w:val="E8F48C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C1D04E3"/>
    <w:multiLevelType w:val="hybridMultilevel"/>
    <w:tmpl w:val="FC54C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E55DD4"/>
    <w:multiLevelType w:val="hybridMultilevel"/>
    <w:tmpl w:val="B4F49A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5273D0A"/>
    <w:multiLevelType w:val="hybridMultilevel"/>
    <w:tmpl w:val="B5DE8D4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8"/>
  </w:num>
  <w:num w:numId="5">
    <w:abstractNumId w:val="9"/>
  </w:num>
  <w:num w:numId="6">
    <w:abstractNumId w:val="3"/>
  </w:num>
  <w:num w:numId="7">
    <w:abstractNumId w:val="4"/>
  </w:num>
  <w:num w:numId="8">
    <w:abstractNumId w:val="2"/>
  </w:num>
  <w:num w:numId="9">
    <w:abstractNumId w:val="6"/>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40D"/>
    <w:rsid w:val="0019740D"/>
    <w:rsid w:val="00DA6B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0D"/>
    <w:pPr>
      <w:ind w:left="720"/>
      <w:contextualSpacing/>
    </w:pPr>
  </w:style>
  <w:style w:type="paragraph" w:styleId="BalloonText">
    <w:name w:val="Balloon Text"/>
    <w:basedOn w:val="Normal"/>
    <w:link w:val="BalloonTextChar"/>
    <w:uiPriority w:val="99"/>
    <w:semiHidden/>
    <w:unhideWhenUsed/>
    <w:rsid w:val="0019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0D"/>
    <w:rPr>
      <w:rFonts w:ascii="Tahoma" w:hAnsi="Tahoma" w:cs="Tahoma"/>
      <w:sz w:val="16"/>
      <w:szCs w:val="16"/>
    </w:rPr>
  </w:style>
  <w:style w:type="character" w:customStyle="1" w:styleId="longtext">
    <w:name w:val="long_text"/>
    <w:basedOn w:val="DefaultParagraphFont"/>
    <w:rsid w:val="0019740D"/>
  </w:style>
  <w:style w:type="table" w:styleId="TableGrid">
    <w:name w:val="Table Grid"/>
    <w:basedOn w:val="TableNormal"/>
    <w:rsid w:val="0019740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40D"/>
    <w:pPr>
      <w:autoSpaceDE w:val="0"/>
      <w:autoSpaceDN w:val="0"/>
      <w:adjustRightInd w:val="0"/>
      <w:spacing w:after="0" w:line="240" w:lineRule="auto"/>
    </w:pPr>
    <w:rPr>
      <w:rFonts w:ascii="Amerigo TL" w:eastAsia="Times New Roman" w:hAnsi="Amerigo TL" w:cs="Amerigo TL"/>
      <w:color w:val="000000"/>
      <w:sz w:val="24"/>
      <w:szCs w:val="24"/>
      <w:lang w:eastAsia="lv-LV"/>
    </w:rPr>
  </w:style>
  <w:style w:type="paragraph" w:styleId="NormalWeb">
    <w:name w:val="Normal (Web)"/>
    <w:basedOn w:val="Normal"/>
    <w:rsid w:val="0019740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14855</Words>
  <Characters>8468</Characters>
  <Application>Microsoft Office Word</Application>
  <DocSecurity>0</DocSecurity>
  <Lines>70</Lines>
  <Paragraphs>46</Paragraphs>
  <ScaleCrop>false</ScaleCrop>
  <Company/>
  <LinksUpToDate>false</LinksUpToDate>
  <CharactersWithSpaces>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2014-12-27T22:51:00Z</dcterms:created>
  <dcterms:modified xsi:type="dcterms:W3CDTF">2014-12-27T22:54:00Z</dcterms:modified>
</cp:coreProperties>
</file>